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C775" w14:textId="77777777" w:rsidR="00D004E2" w:rsidRDefault="00D004E2" w:rsidP="002B0993">
      <w:pPr>
        <w:spacing w:before="120" w:after="0" w:line="240" w:lineRule="auto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bookmarkStart w:id="0" w:name="_Hlk148534562"/>
      <w:bookmarkStart w:id="1" w:name="_Hlk139811682"/>
    </w:p>
    <w:p w14:paraId="58AFE67D" w14:textId="70DDA599" w:rsidR="494BEDF0" w:rsidRDefault="494BEDF0" w:rsidP="34DF1516">
      <w:pPr>
        <w:spacing w:before="120" w:after="0" w:line="240" w:lineRule="auto"/>
        <w:rPr>
          <w:rFonts w:ascii="Palatino Linotype" w:eastAsia="Times New Roman" w:hAnsi="Palatino Linotype" w:cs="Times New Roman"/>
          <w:b/>
          <w:bCs/>
          <w:color w:val="000000" w:themeColor="text1"/>
          <w:sz w:val="28"/>
          <w:szCs w:val="28"/>
        </w:rPr>
      </w:pPr>
      <w:r w:rsidRPr="34DF1516">
        <w:rPr>
          <w:rFonts w:ascii="Palatino Linotype" w:eastAsia="Times New Roman" w:hAnsi="Palatino Linotype" w:cs="Times New Roman"/>
          <w:b/>
          <w:bCs/>
          <w:color w:val="000000" w:themeColor="text1"/>
          <w:sz w:val="28"/>
          <w:szCs w:val="28"/>
        </w:rPr>
        <w:t>Tuition Waiver Policy</w:t>
      </w:r>
    </w:p>
    <w:p w14:paraId="0EB30E3D" w14:textId="0271A627" w:rsidR="00683157" w:rsidRPr="00EF7E30" w:rsidRDefault="006F4801" w:rsidP="002B0993">
      <w:pPr>
        <w:spacing w:before="120" w:after="0" w:line="240" w:lineRule="auto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 xml:space="preserve">Policy Number </w:t>
      </w:r>
      <w:r w:rsidR="00683157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[</w:t>
      </w:r>
      <w: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X-XX]</w:t>
      </w:r>
    </w:p>
    <w:p w14:paraId="4EE83E25" w14:textId="77777777" w:rsidR="003C07AF" w:rsidRDefault="0060536C">
      <w:pPr>
        <w:pStyle w:val="BodyText"/>
        <w:spacing w:before="120"/>
      </w:pPr>
      <w:r w:rsidRPr="0060536C">
        <w:t>Commonwealth University of Pennsylvania</w:t>
      </w:r>
    </w:p>
    <w:p w14:paraId="1CA2696C" w14:textId="77777777" w:rsidR="003C07AF" w:rsidRDefault="003C07AF">
      <w:pPr>
        <w:pStyle w:val="BodyText"/>
        <w:spacing w:before="120"/>
      </w:pPr>
      <w:r>
        <w:t>Approved by University Senate, [Date of Approval]</w:t>
      </w:r>
    </w:p>
    <w:p w14:paraId="72881CDF" w14:textId="2136C422" w:rsidR="0060536C" w:rsidRPr="002F6F05" w:rsidRDefault="003C07AF">
      <w:pPr>
        <w:pStyle w:val="BodyText"/>
        <w:spacing w:before="120"/>
        <w:rPr>
          <w:color w:val="0000FF"/>
        </w:rPr>
      </w:pPr>
      <w:r>
        <w:t>Revised [Date of Revision]</w:t>
      </w:r>
      <w:r w:rsidR="0060536C" w:rsidRPr="0060536C">
        <w:t xml:space="preserve"> </w:t>
      </w:r>
      <w:r w:rsidR="002F6F05">
        <w:tab/>
      </w:r>
      <w:r w:rsidR="002F6F05">
        <w:tab/>
      </w:r>
    </w:p>
    <w:p w14:paraId="4211E85B" w14:textId="4AC8D5A2" w:rsidR="00731281" w:rsidRDefault="003962B9">
      <w:pPr>
        <w:pStyle w:val="BodyText"/>
        <w:tabs>
          <w:tab w:val="left" w:pos="2582"/>
        </w:tabs>
        <w:spacing w:before="120"/>
        <w:ind w:right="520"/>
      </w:pPr>
      <w:r>
        <w:t xml:space="preserve">Responsible Office: </w:t>
      </w:r>
      <w:r w:rsidR="00731281">
        <w:t xml:space="preserve">[Insert Division or Office] </w:t>
      </w:r>
    </w:p>
    <w:p w14:paraId="40A489B1" w14:textId="7F496828" w:rsidR="0060100D" w:rsidRDefault="0060100D">
      <w:pPr>
        <w:pStyle w:val="BodyText"/>
        <w:tabs>
          <w:tab w:val="left" w:pos="2582"/>
        </w:tabs>
        <w:spacing w:before="120"/>
        <w:ind w:right="520"/>
      </w:pPr>
      <w:r>
        <w:t xml:space="preserve">Previous Policy: </w:t>
      </w:r>
      <w:r>
        <w:t xml:space="preserve">[Insert </w:t>
      </w:r>
      <w:r>
        <w:t>Previous Policy Number or Name</w:t>
      </w:r>
      <w:r>
        <w:t>]</w:t>
      </w:r>
    </w:p>
    <w:p w14:paraId="344B7004" w14:textId="77777777" w:rsidR="00D846D5" w:rsidRPr="0060536C" w:rsidRDefault="00D846D5">
      <w:pPr>
        <w:pStyle w:val="BodyText"/>
        <w:tabs>
          <w:tab w:val="left" w:pos="2582"/>
        </w:tabs>
        <w:spacing w:before="120"/>
        <w:ind w:right="520"/>
      </w:pPr>
    </w:p>
    <w:p w14:paraId="75310CEF" w14:textId="77777777" w:rsidR="0060536C" w:rsidRPr="002B0993" w:rsidRDefault="0060536C" w:rsidP="002B0993">
      <w:pPr>
        <w:pStyle w:val="ListParagraph"/>
        <w:numPr>
          <w:ilvl w:val="0"/>
          <w:numId w:val="2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 w:rsidRPr="002B0993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Purpose</w:t>
      </w:r>
    </w:p>
    <w:p w14:paraId="75CA2F45" w14:textId="569D6EB1" w:rsidR="006D0AE9" w:rsidRDefault="00731281" w:rsidP="002B0993">
      <w:pPr>
        <w:spacing w:before="120" w:after="0"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[</w:t>
      </w:r>
      <w:r w:rsidRPr="00731281">
        <w:rPr>
          <w:rFonts w:ascii="Palatino Linotype" w:eastAsia="Palatino Linotype" w:hAnsi="Palatino Linotype" w:cs="Palatino Linotype"/>
        </w:rPr>
        <w:t>Indicate the rationale for the policy, including any legal or regulatory requirements that the policy aims to address.]</w:t>
      </w:r>
    </w:p>
    <w:p w14:paraId="750C02FD" w14:textId="77777777" w:rsidR="00DF0933" w:rsidRPr="002B0993" w:rsidRDefault="00DF0933" w:rsidP="002B0993">
      <w:pPr>
        <w:spacing w:before="120" w:after="0" w:line="240" w:lineRule="auto"/>
        <w:rPr>
          <w:rFonts w:ascii="Palatino Linotype" w:eastAsia="Palatino Linotype" w:hAnsi="Palatino Linotype" w:cs="Palatino Linotype"/>
        </w:rPr>
      </w:pPr>
    </w:p>
    <w:p w14:paraId="68847368" w14:textId="77777777" w:rsidR="0060536C" w:rsidRPr="002B0993" w:rsidRDefault="0060536C" w:rsidP="002B0993">
      <w:pPr>
        <w:pStyle w:val="ListParagraph"/>
        <w:numPr>
          <w:ilvl w:val="0"/>
          <w:numId w:val="2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 w:rsidRPr="002B0993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 xml:space="preserve">Scope </w:t>
      </w:r>
    </w:p>
    <w:p w14:paraId="3C4C5B09" w14:textId="7BA5DCBB" w:rsidR="0060536C" w:rsidRDefault="00731281" w:rsidP="002B0993">
      <w:pPr>
        <w:spacing w:before="120" w:after="0" w:line="240" w:lineRule="auto"/>
        <w:rPr>
          <w:rFonts w:ascii="Palatino Linotype" w:eastAsia="Palatino Linotype" w:hAnsi="Palatino Linotype" w:cs="Palatino Linotype"/>
        </w:rPr>
      </w:pPr>
      <w:r w:rsidRPr="00731281">
        <w:rPr>
          <w:rFonts w:ascii="Palatino Linotype" w:eastAsia="Palatino Linotype" w:hAnsi="Palatino Linotype" w:cs="Palatino Linotype"/>
        </w:rPr>
        <w:t xml:space="preserve">[Identify the members of the </w:t>
      </w:r>
      <w:r>
        <w:rPr>
          <w:rFonts w:ascii="Palatino Linotype" w:eastAsia="Palatino Linotype" w:hAnsi="Palatino Linotype" w:cs="Palatino Linotype"/>
        </w:rPr>
        <w:t>Commonwealth University</w:t>
      </w:r>
      <w:r w:rsidRPr="00731281">
        <w:rPr>
          <w:rFonts w:ascii="Palatino Linotype" w:eastAsia="Palatino Linotype" w:hAnsi="Palatino Linotype" w:cs="Palatino Linotype"/>
        </w:rPr>
        <w:t xml:space="preserve"> </w:t>
      </w:r>
      <w:r w:rsidR="00421DFA">
        <w:rPr>
          <w:rFonts w:ascii="Palatino Linotype" w:eastAsia="Palatino Linotype" w:hAnsi="Palatino Linotype" w:cs="Palatino Linotype"/>
        </w:rPr>
        <w:t xml:space="preserve">of Pennsylvania </w:t>
      </w:r>
      <w:r w:rsidRPr="00731281">
        <w:rPr>
          <w:rFonts w:ascii="Palatino Linotype" w:eastAsia="Palatino Linotype" w:hAnsi="Palatino Linotype" w:cs="Palatino Linotype"/>
        </w:rPr>
        <w:t>community who will be affected by the policy, such as “</w:t>
      </w:r>
      <w:r w:rsidR="00421DFA" w:rsidRPr="002B0993">
        <w:rPr>
          <w:rFonts w:ascii="Palatino Linotype" w:eastAsia="Palatino Linotype" w:hAnsi="Palatino Linotype" w:cs="Palatino Linotype"/>
        </w:rPr>
        <w:t>All members of the Commonwealth University of Pennsylvania community</w:t>
      </w:r>
      <w:r w:rsidR="00421DFA">
        <w:rPr>
          <w:rFonts w:ascii="Palatino Linotype" w:eastAsia="Palatino Linotype" w:hAnsi="Palatino Linotype" w:cs="Palatino Linotype"/>
        </w:rPr>
        <w:t xml:space="preserve">, </w:t>
      </w:r>
      <w:r w:rsidR="00421DFA" w:rsidRPr="002B0993">
        <w:rPr>
          <w:rFonts w:ascii="Palatino Linotype" w:eastAsia="Palatino Linotype" w:hAnsi="Palatino Linotype" w:cs="Palatino Linotype"/>
        </w:rPr>
        <w:t>including students, faculty, staff, officials, volunteers, visitors, and contractors</w:t>
      </w:r>
      <w:r w:rsidRPr="00731281">
        <w:rPr>
          <w:rFonts w:ascii="Palatino Linotype" w:eastAsia="Palatino Linotype" w:hAnsi="Palatino Linotype" w:cs="Palatino Linotype"/>
        </w:rPr>
        <w:t xml:space="preserve">” or “All deans, </w:t>
      </w:r>
      <w:r w:rsidR="00421DFA">
        <w:rPr>
          <w:rFonts w:ascii="Palatino Linotype" w:eastAsia="Palatino Linotype" w:hAnsi="Palatino Linotype" w:cs="Palatino Linotype"/>
        </w:rPr>
        <w:t xml:space="preserve">assistant deans, and chairs”] </w:t>
      </w:r>
    </w:p>
    <w:p w14:paraId="43D1C1F6" w14:textId="77777777" w:rsidR="00DF0933" w:rsidRPr="002B0993" w:rsidRDefault="00DF0933" w:rsidP="002B0993">
      <w:pPr>
        <w:spacing w:before="120" w:after="0" w:line="240" w:lineRule="auto"/>
        <w:rPr>
          <w:rFonts w:ascii="Palatino Linotype" w:eastAsia="Palatino Linotype" w:hAnsi="Palatino Linotype" w:cs="Palatino Linotype"/>
        </w:rPr>
      </w:pPr>
    </w:p>
    <w:p w14:paraId="5EE22F9C" w14:textId="5AC9459A" w:rsidR="005471FE" w:rsidRPr="005471FE" w:rsidRDefault="0060536C" w:rsidP="005471FE">
      <w:pPr>
        <w:pStyle w:val="ListParagraph"/>
        <w:numPr>
          <w:ilvl w:val="0"/>
          <w:numId w:val="2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 w:rsidRPr="002B0993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Definition</w:t>
      </w:r>
      <w:r w:rsidR="00511987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s</w:t>
      </w:r>
      <w:r w:rsidR="004F1CCB" w:rsidRPr="00924FBC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,</w:t>
      </w:r>
      <w:r w:rsidRPr="002B0993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 xml:space="preserve"> Roles and Responsibilities </w:t>
      </w:r>
    </w:p>
    <w:p w14:paraId="57BBA213" w14:textId="279E9C38" w:rsidR="00C8719B" w:rsidRPr="00317DE3" w:rsidRDefault="0060536C" w:rsidP="00C8719B">
      <w:pPr>
        <w:pStyle w:val="ListParagraph"/>
        <w:numPr>
          <w:ilvl w:val="1"/>
          <w:numId w:val="2"/>
        </w:numPr>
        <w:spacing w:before="120" w:after="0" w:line="240" w:lineRule="auto"/>
        <w:ind w:left="720" w:hanging="702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</w:rPr>
      </w:pPr>
      <w:bookmarkStart w:id="2" w:name="_Hlk150698655"/>
      <w:r w:rsidRPr="002B0993">
        <w:rPr>
          <w:rFonts w:ascii="Palatino Linotype" w:eastAsia="Times New Roman" w:hAnsi="Palatino Linotype" w:cs="Times New Roman"/>
          <w:b/>
          <w:bCs/>
          <w:color w:val="000000"/>
        </w:rPr>
        <w:t>Definitions</w:t>
      </w:r>
      <w:bookmarkEnd w:id="2"/>
      <w:r w:rsidR="00421DFA">
        <w:rPr>
          <w:rFonts w:ascii="Palatino Linotype" w:eastAsia="Times New Roman" w:hAnsi="Palatino Linotype" w:cs="Times New Roman"/>
          <w:b/>
          <w:bCs/>
          <w:color w:val="000000"/>
        </w:rPr>
        <w:t xml:space="preserve"> </w:t>
      </w:r>
      <w:r w:rsidR="00421DFA" w:rsidRPr="00D9214D">
        <w:rPr>
          <w:rFonts w:ascii="Palatino Linotype" w:eastAsia="Times New Roman" w:hAnsi="Palatino Linotype" w:cs="Times New Roman"/>
          <w:bCs/>
          <w:color w:val="000000"/>
        </w:rPr>
        <w:t>[Define any terms used in the policy that have a specialized meaning, with the Term in bold, followed by a colon and the definition in plain text]</w:t>
      </w:r>
    </w:p>
    <w:p w14:paraId="253FBCD7" w14:textId="729328E8" w:rsidR="00F25CDA" w:rsidRDefault="00D9214D" w:rsidP="00D9214D">
      <w:pPr>
        <w:pStyle w:val="ListParagraph"/>
        <w:numPr>
          <w:ilvl w:val="2"/>
          <w:numId w:val="2"/>
        </w:numPr>
        <w:spacing w:before="120" w:after="0" w:line="240" w:lineRule="auto"/>
        <w:ind w:left="734" w:hanging="691"/>
        <w:contextualSpacing w:val="0"/>
        <w:outlineLvl w:val="1"/>
        <w:rPr>
          <w:rFonts w:ascii="Palatino Linotype" w:eastAsia="Times New Roman" w:hAnsi="Palatino Linotype" w:cs="Times New Roman"/>
          <w:bCs/>
          <w:color w:val="000000"/>
        </w:rPr>
      </w:pPr>
      <w:bookmarkStart w:id="3" w:name="_Hlk150698645"/>
      <w:r>
        <w:rPr>
          <w:rFonts w:ascii="Palatino Linotype" w:eastAsia="Times New Roman" w:hAnsi="Palatino Linotype" w:cs="Times New Roman"/>
          <w:b/>
          <w:bCs/>
          <w:color w:val="000000"/>
        </w:rPr>
        <w:t>[</w:t>
      </w:r>
      <w:r w:rsidR="00421DFA">
        <w:rPr>
          <w:rFonts w:ascii="Palatino Linotype" w:eastAsia="Times New Roman" w:hAnsi="Palatino Linotype" w:cs="Times New Roman"/>
          <w:b/>
          <w:bCs/>
          <w:color w:val="000000"/>
        </w:rPr>
        <w:t>Term:</w:t>
      </w:r>
      <w:r>
        <w:rPr>
          <w:rFonts w:ascii="Palatino Linotype" w:eastAsia="Times New Roman" w:hAnsi="Palatino Linotype" w:cs="Times New Roman"/>
          <w:b/>
          <w:bCs/>
          <w:color w:val="000000"/>
        </w:rPr>
        <w:t>]</w:t>
      </w:r>
      <w:r w:rsidR="00421DFA">
        <w:rPr>
          <w:rFonts w:ascii="Palatino Linotype" w:eastAsia="Times New Roman" w:hAnsi="Palatino Linotype" w:cs="Times New Roman"/>
          <w:b/>
          <w:bCs/>
          <w:color w:val="000000"/>
        </w:rPr>
        <w:t xml:space="preserve"> </w:t>
      </w:r>
      <w:r w:rsidRPr="00D9214D">
        <w:rPr>
          <w:rFonts w:ascii="Palatino Linotype" w:eastAsia="Times New Roman" w:hAnsi="Palatino Linotype" w:cs="Times New Roman"/>
          <w:bCs/>
          <w:color w:val="000000"/>
        </w:rPr>
        <w:t>[</w:t>
      </w:r>
      <w:r w:rsidR="00421DFA" w:rsidRPr="00D9214D">
        <w:rPr>
          <w:rFonts w:ascii="Palatino Linotype" w:eastAsia="Times New Roman" w:hAnsi="Palatino Linotype" w:cs="Times New Roman"/>
          <w:bCs/>
          <w:color w:val="000000"/>
        </w:rPr>
        <w:t>definition of term]</w:t>
      </w:r>
      <w:r w:rsidR="00421DFA">
        <w:rPr>
          <w:rFonts w:ascii="Palatino Linotype" w:eastAsia="Times New Roman" w:hAnsi="Palatino Linotype" w:cs="Times New Roman"/>
          <w:b/>
          <w:bCs/>
          <w:color w:val="000000"/>
        </w:rPr>
        <w:t xml:space="preserve"> </w:t>
      </w:r>
      <w:bookmarkEnd w:id="3"/>
    </w:p>
    <w:p w14:paraId="7FBE1CC2" w14:textId="77777777" w:rsidR="00DF0933" w:rsidRDefault="00DF0933" w:rsidP="00DF0933">
      <w:pPr>
        <w:pStyle w:val="ListParagraph"/>
        <w:spacing w:before="120" w:after="0" w:line="240" w:lineRule="auto"/>
        <w:ind w:left="734"/>
        <w:contextualSpacing w:val="0"/>
        <w:outlineLvl w:val="1"/>
        <w:rPr>
          <w:rFonts w:ascii="Palatino Linotype" w:eastAsia="Palatino Linotype" w:hAnsi="Palatino Linotype" w:cs="Palatino Linotype"/>
        </w:rPr>
      </w:pPr>
    </w:p>
    <w:p w14:paraId="72A19809" w14:textId="77777777" w:rsidR="00F25CDA" w:rsidRDefault="0060536C" w:rsidP="002B0993">
      <w:pPr>
        <w:pStyle w:val="ListParagraph"/>
        <w:numPr>
          <w:ilvl w:val="1"/>
          <w:numId w:val="2"/>
        </w:numPr>
        <w:spacing w:before="120" w:after="0" w:line="240" w:lineRule="auto"/>
        <w:ind w:left="720" w:hanging="706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</w:rPr>
      </w:pPr>
      <w:bookmarkStart w:id="4" w:name="_Hlk150698769"/>
      <w:r w:rsidRPr="002B0993">
        <w:rPr>
          <w:rFonts w:ascii="Palatino Linotype" w:eastAsia="Times New Roman" w:hAnsi="Palatino Linotype" w:cs="Times New Roman"/>
          <w:b/>
          <w:bCs/>
          <w:color w:val="000000"/>
        </w:rPr>
        <w:t xml:space="preserve">Roles and Responsibilities </w:t>
      </w:r>
    </w:p>
    <w:bookmarkEnd w:id="4"/>
    <w:p w14:paraId="1E08FC7D" w14:textId="18C59E29" w:rsidR="00490524" w:rsidRDefault="00421DFA" w:rsidP="00490524">
      <w:pPr>
        <w:pStyle w:val="ListParagraph"/>
        <w:numPr>
          <w:ilvl w:val="2"/>
          <w:numId w:val="2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[Name Division or Office as the holder of the role and a short summary of the responsibility to be carried out in association with that role] </w:t>
      </w:r>
    </w:p>
    <w:p w14:paraId="2DBFFA3A" w14:textId="6CA765A7" w:rsidR="00FB4E52" w:rsidRPr="004A0636" w:rsidRDefault="00FB4E52" w:rsidP="00DF0933">
      <w:pPr>
        <w:pStyle w:val="ListParagraph"/>
        <w:spacing w:before="120" w:after="0" w:line="240" w:lineRule="auto"/>
        <w:contextualSpacing w:val="0"/>
        <w:outlineLvl w:val="1"/>
        <w:rPr>
          <w:rFonts w:ascii="Palatino Linotype" w:eastAsia="Palatino Linotype" w:hAnsi="Palatino Linotype" w:cs="Palatino Linotype"/>
        </w:rPr>
      </w:pPr>
      <w:r w:rsidRPr="00FB4E5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</w:p>
    <w:p w14:paraId="61BDD0A9" w14:textId="77777777" w:rsidR="00F25CDA" w:rsidRDefault="0060536C" w:rsidP="002B0993">
      <w:pPr>
        <w:pStyle w:val="ListParagraph"/>
        <w:numPr>
          <w:ilvl w:val="0"/>
          <w:numId w:val="2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 w:rsidRPr="002B0993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Policy</w:t>
      </w:r>
    </w:p>
    <w:p w14:paraId="49FABF55" w14:textId="41CAFE86" w:rsidR="00F25CDA" w:rsidRPr="002B0993" w:rsidRDefault="006744EB" w:rsidP="002B0993">
      <w:pPr>
        <w:pStyle w:val="ListParagraph"/>
        <w:numPr>
          <w:ilvl w:val="1"/>
          <w:numId w:val="2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>[</w:t>
      </w:r>
      <w:r w:rsidR="003504C4">
        <w:rPr>
          <w:rFonts w:ascii="Palatino Linotype" w:eastAsia="Palatino Linotype" w:hAnsi="Palatino Linotype" w:cs="Palatino Linotype"/>
        </w:rPr>
        <w:t>Include the language of the policy itself</w:t>
      </w:r>
      <w:r w:rsidR="0002512C">
        <w:rPr>
          <w:rFonts w:ascii="Palatino Linotype" w:eastAsia="Palatino Linotype" w:hAnsi="Palatino Linotype" w:cs="Palatino Linotype"/>
        </w:rPr>
        <w:t xml:space="preserve"> in this section.]</w:t>
      </w:r>
      <w:r w:rsidR="003504C4">
        <w:rPr>
          <w:rFonts w:ascii="Palatino Linotype" w:eastAsia="Palatino Linotype" w:hAnsi="Palatino Linotype" w:cs="Palatino Linotype"/>
        </w:rPr>
        <w:t xml:space="preserve"> </w:t>
      </w:r>
    </w:p>
    <w:p w14:paraId="078B5621" w14:textId="77777777" w:rsidR="00B90BF0" w:rsidRPr="002B0993" w:rsidRDefault="00B90BF0" w:rsidP="00B90BF0">
      <w:pPr>
        <w:pStyle w:val="ListParagraph"/>
        <w:spacing w:before="120" w:after="0" w:line="240" w:lineRule="auto"/>
        <w:contextualSpacing w:val="0"/>
        <w:outlineLvl w:val="1"/>
        <w:rPr>
          <w:rFonts w:ascii="Palatino Linotype" w:eastAsia="Palatino Linotype" w:hAnsi="Palatino Linotype" w:cs="Palatino Linotype"/>
        </w:rPr>
      </w:pPr>
    </w:p>
    <w:p w14:paraId="0280F080" w14:textId="1E6E5D0F" w:rsidR="00AB67B4" w:rsidRPr="00AB67B4" w:rsidRDefault="0049234F" w:rsidP="00317DE3">
      <w:r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 xml:space="preserve">5. </w:t>
      </w:r>
      <w:r w:rsidR="00716CE8" w:rsidRPr="00317DE3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>Procedures, Standards, and Guidelines</w:t>
      </w:r>
    </w:p>
    <w:p w14:paraId="6A24891C" w14:textId="0AF4BCC1" w:rsidR="00716CE8" w:rsidRPr="00317DE3" w:rsidRDefault="003D7477" w:rsidP="00317DE3">
      <w:pPr>
        <w:pStyle w:val="ListParagraph"/>
        <w:numPr>
          <w:ilvl w:val="1"/>
          <w:numId w:val="5"/>
        </w:numPr>
        <w:spacing w:before="120" w:after="0" w:line="240" w:lineRule="auto"/>
        <w:outlineLvl w:val="1"/>
        <w:rPr>
          <w:rFonts w:ascii="Palatino Linotype" w:eastAsia="Palatino Linotype" w:hAnsi="Palatino Linotype" w:cs="Palatino Linotype"/>
        </w:rPr>
      </w:pPr>
      <w:r w:rsidRPr="00317DE3">
        <w:rPr>
          <w:rFonts w:ascii="Palatino Linotype" w:eastAsia="Palatino Linotype" w:hAnsi="Palatino Linotype" w:cs="Palatino Linotype"/>
        </w:rPr>
        <w:t>[</w:t>
      </w:r>
      <w:r w:rsidR="00716CE8" w:rsidRPr="00317DE3">
        <w:rPr>
          <w:rFonts w:ascii="Palatino Linotype" w:eastAsia="Palatino Linotype" w:hAnsi="Palatino Linotype" w:cs="Palatino Linotype"/>
        </w:rPr>
        <w:t>Procedures, standards, and guidelines may be issued, revised or rescinded by the President (or designee)</w:t>
      </w:r>
      <w:r w:rsidR="003C1B36" w:rsidRPr="00317DE3">
        <w:rPr>
          <w:rFonts w:ascii="Palatino Linotype" w:eastAsia="Palatino Linotype" w:hAnsi="Palatino Linotype" w:cs="Palatino Linotype"/>
        </w:rPr>
        <w:t xml:space="preserve">. </w:t>
      </w:r>
      <w:r w:rsidR="00ED34CC">
        <w:rPr>
          <w:rFonts w:ascii="Palatino Linotype" w:eastAsia="Palatino Linotype" w:hAnsi="Palatino Linotype" w:cs="Palatino Linotype"/>
        </w:rPr>
        <w:t>Links to forms, procedure</w:t>
      </w:r>
      <w:r w:rsidR="00B675E7">
        <w:rPr>
          <w:rFonts w:ascii="Palatino Linotype" w:eastAsia="Palatino Linotype" w:hAnsi="Palatino Linotype" w:cs="Palatino Linotype"/>
        </w:rPr>
        <w:t xml:space="preserve"> instructions, etc. may be linked here.]</w:t>
      </w:r>
    </w:p>
    <w:p w14:paraId="18D0892D" w14:textId="77777777" w:rsidR="00716CE8" w:rsidRPr="00317DE3" w:rsidRDefault="00716CE8" w:rsidP="00317DE3">
      <w:pPr>
        <w:spacing w:before="120" w:after="0" w:line="240" w:lineRule="auto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</w:p>
    <w:p w14:paraId="07437F05" w14:textId="38108901" w:rsidR="00F25CDA" w:rsidRPr="00317DE3" w:rsidRDefault="0060536C" w:rsidP="00317DE3">
      <w:pPr>
        <w:pStyle w:val="ListParagraph"/>
        <w:numPr>
          <w:ilvl w:val="0"/>
          <w:numId w:val="5"/>
        </w:numPr>
        <w:spacing w:before="120" w:after="0" w:line="240" w:lineRule="auto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 w:rsidRPr="00317DE3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 xml:space="preserve">Compliance and Enforcement </w:t>
      </w:r>
    </w:p>
    <w:p w14:paraId="24FE5A13" w14:textId="77777777" w:rsidR="0027006E" w:rsidRDefault="00925E48" w:rsidP="00317DE3">
      <w:pPr>
        <w:pStyle w:val="ListParagraph"/>
        <w:numPr>
          <w:ilvl w:val="1"/>
          <w:numId w:val="5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E</w:t>
      </w:r>
      <w:r w:rsidRPr="00925E48">
        <w:rPr>
          <w:rFonts w:ascii="Palatino Linotype" w:eastAsia="Palatino Linotype" w:hAnsi="Palatino Linotype" w:cs="Palatino Linotype"/>
        </w:rPr>
        <w:t>very University policy will undergo a regular review on a five-year cycle, with approximately 20% of the total policies inventory being reviewed each year.</w:t>
      </w:r>
    </w:p>
    <w:p w14:paraId="436C86EF" w14:textId="32939FC1" w:rsidR="00F25CDA" w:rsidRPr="002B0993" w:rsidRDefault="0027006E" w:rsidP="00317DE3">
      <w:pPr>
        <w:pStyle w:val="ListParagraph"/>
        <w:numPr>
          <w:ilvl w:val="1"/>
          <w:numId w:val="5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All policy reviews</w:t>
      </w:r>
      <w:r w:rsidR="00925E48">
        <w:rPr>
          <w:rFonts w:ascii="Palatino Linotype" w:eastAsia="Palatino Linotype" w:hAnsi="Palatino Linotype" w:cs="Palatino Linotype"/>
        </w:rPr>
        <w:t xml:space="preserve"> will be conducted </w:t>
      </w:r>
      <w:r w:rsidR="00F25CDA" w:rsidRPr="002B0993">
        <w:rPr>
          <w:rFonts w:ascii="Palatino Linotype" w:eastAsia="Palatino Linotype" w:hAnsi="Palatino Linotype" w:cs="Palatino Linotype"/>
        </w:rPr>
        <w:t xml:space="preserve">by the responsible </w:t>
      </w:r>
      <w:r w:rsidR="00CC2B9B">
        <w:rPr>
          <w:rFonts w:ascii="Palatino Linotype" w:eastAsia="Palatino Linotype" w:hAnsi="Palatino Linotype" w:cs="Palatino Linotype"/>
        </w:rPr>
        <w:t>Senate Committee</w:t>
      </w:r>
      <w:r w:rsidR="00F25CDA" w:rsidRPr="002B0993">
        <w:rPr>
          <w:rFonts w:ascii="Palatino Linotype" w:eastAsia="Palatino Linotype" w:hAnsi="Palatino Linotype" w:cs="Palatino Linotype"/>
        </w:rPr>
        <w:t xml:space="preserve"> to assure that the policy remains </w:t>
      </w:r>
      <w:r w:rsidR="00925E48">
        <w:rPr>
          <w:rFonts w:ascii="Palatino Linotype" w:eastAsia="Palatino Linotype" w:hAnsi="Palatino Linotype" w:cs="Palatino Linotype"/>
        </w:rPr>
        <w:t xml:space="preserve">relevant and aligns with </w:t>
      </w:r>
      <w:r w:rsidR="00F25CDA" w:rsidRPr="002B0993">
        <w:rPr>
          <w:rFonts w:ascii="Palatino Linotype" w:eastAsia="Palatino Linotype" w:hAnsi="Palatino Linotype" w:cs="Palatino Linotype"/>
        </w:rPr>
        <w:t xml:space="preserve">applicable federal and state laws and regulations, PASSHE Board of Governors policies, and other </w:t>
      </w:r>
      <w:r w:rsidR="003962B9">
        <w:rPr>
          <w:rFonts w:ascii="Palatino Linotype" w:eastAsia="Palatino Linotype" w:hAnsi="Palatino Linotype" w:cs="Palatino Linotype"/>
        </w:rPr>
        <w:t>U</w:t>
      </w:r>
      <w:r w:rsidR="00F25CDA" w:rsidRPr="002B0993">
        <w:rPr>
          <w:rFonts w:ascii="Palatino Linotype" w:eastAsia="Palatino Linotype" w:hAnsi="Palatino Linotype" w:cs="Palatino Linotype"/>
        </w:rPr>
        <w:t>niversity</w:t>
      </w:r>
      <w:r w:rsidR="00FD534E" w:rsidRPr="002B0993">
        <w:rPr>
          <w:rFonts w:ascii="Palatino Linotype" w:eastAsia="Palatino Linotype" w:hAnsi="Palatino Linotype" w:cs="Palatino Linotype"/>
        </w:rPr>
        <w:t xml:space="preserve"> policies, procedures, standards, or guidelines</w:t>
      </w:r>
      <w:r w:rsidR="00F25CDA" w:rsidRPr="002B0993">
        <w:rPr>
          <w:rFonts w:ascii="Palatino Linotype" w:eastAsia="Palatino Linotype" w:hAnsi="Palatino Linotype" w:cs="Palatino Linotype"/>
        </w:rPr>
        <w:t>.</w:t>
      </w:r>
    </w:p>
    <w:p w14:paraId="0CF1ED57" w14:textId="0F7EEFA9" w:rsidR="005471FE" w:rsidRPr="002B0993" w:rsidRDefault="005471FE" w:rsidP="005471FE">
      <w:pPr>
        <w:pStyle w:val="ListParagraph"/>
        <w:spacing w:before="120" w:after="0" w:line="240" w:lineRule="auto"/>
        <w:contextualSpacing w:val="0"/>
        <w:outlineLvl w:val="1"/>
        <w:rPr>
          <w:rFonts w:ascii="Palatino Linotype" w:eastAsia="Palatino Linotype" w:hAnsi="Palatino Linotype" w:cs="Palatino Linotype"/>
        </w:rPr>
      </w:pPr>
    </w:p>
    <w:p w14:paraId="3C6B8980" w14:textId="3A7CCD4A" w:rsidR="0060536C" w:rsidRPr="002B0993" w:rsidRDefault="0060536C" w:rsidP="00317DE3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</w:pPr>
      <w:r w:rsidRPr="002B0993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</w:rPr>
        <w:t xml:space="preserve">Additional Information </w:t>
      </w:r>
    </w:p>
    <w:p w14:paraId="0486B84A" w14:textId="77777777" w:rsidR="0060536C" w:rsidRDefault="0060536C" w:rsidP="00317DE3">
      <w:pPr>
        <w:pStyle w:val="ListParagraph"/>
        <w:numPr>
          <w:ilvl w:val="1"/>
          <w:numId w:val="5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</w:rPr>
      </w:pPr>
      <w:r w:rsidRPr="002B0993">
        <w:rPr>
          <w:rFonts w:ascii="Palatino Linotype" w:eastAsia="Times New Roman" w:hAnsi="Palatino Linotype" w:cs="Times New Roman"/>
          <w:b/>
          <w:bCs/>
          <w:color w:val="000000"/>
        </w:rPr>
        <w:t>Supporting Documents</w:t>
      </w:r>
    </w:p>
    <w:p w14:paraId="3F58989E" w14:textId="0C9E1BD5" w:rsidR="006C4178" w:rsidRDefault="00C42969" w:rsidP="00317DE3">
      <w:pPr>
        <w:pStyle w:val="ListParagraph"/>
        <w:numPr>
          <w:ilvl w:val="2"/>
          <w:numId w:val="5"/>
        </w:numPr>
        <w:spacing w:before="120" w:after="0" w:line="240" w:lineRule="auto"/>
        <w:ind w:hanging="684"/>
        <w:contextualSpacing w:val="0"/>
        <w:outlineLvl w:val="1"/>
        <w:rPr>
          <w:rFonts w:ascii="Palatino Linotype" w:eastAsia="Times New Roman" w:hAnsi="Palatino Linotype" w:cs="Times New Roman"/>
          <w:bCs/>
          <w:color w:val="000000"/>
        </w:rPr>
      </w:pPr>
      <w:r>
        <w:rPr>
          <w:rFonts w:ascii="Palatino Linotype" w:eastAsia="Times New Roman" w:hAnsi="Palatino Linotype" w:cs="Times New Roman"/>
          <w:bCs/>
          <w:color w:val="000000"/>
        </w:rPr>
        <w:t>[Include title of supporting documentation here.]</w:t>
      </w:r>
      <w:r w:rsidR="006C4178" w:rsidRPr="002B0993">
        <w:rPr>
          <w:rFonts w:ascii="Palatino Linotype" w:eastAsia="Times New Roman" w:hAnsi="Palatino Linotype" w:cs="Times New Roman"/>
          <w:bCs/>
          <w:color w:val="000000"/>
        </w:rPr>
        <w:t xml:space="preserve"> </w:t>
      </w:r>
      <w:r w:rsidR="00944931">
        <w:rPr>
          <w:rFonts w:ascii="Palatino Linotype" w:eastAsia="Times New Roman" w:hAnsi="Palatino Linotype" w:cs="Times New Roman"/>
          <w:bCs/>
          <w:color w:val="000000"/>
        </w:rPr>
        <w:t>[</w:t>
      </w:r>
      <w:r w:rsidR="00944931" w:rsidRPr="00924FBC">
        <w:rPr>
          <w:rFonts w:ascii="Palatino Linotype" w:eastAsia="Times New Roman" w:hAnsi="Palatino Linotype" w:cs="Times New Roman"/>
          <w:bCs/>
          <w:color w:val="000000"/>
          <w:highlight w:val="yellow"/>
        </w:rPr>
        <w:t>Link</w:t>
      </w:r>
      <w:r w:rsidR="00944931">
        <w:rPr>
          <w:rFonts w:ascii="Palatino Linotype" w:eastAsia="Times New Roman" w:hAnsi="Palatino Linotype" w:cs="Times New Roman"/>
          <w:bCs/>
          <w:color w:val="000000"/>
        </w:rPr>
        <w:t>]</w:t>
      </w:r>
    </w:p>
    <w:p w14:paraId="712C2D52" w14:textId="77777777" w:rsidR="00FD534E" w:rsidRPr="002B0993" w:rsidRDefault="00FD534E" w:rsidP="002B0993">
      <w:pPr>
        <w:pStyle w:val="ListParagraph"/>
        <w:spacing w:before="120" w:after="0" w:line="240" w:lineRule="auto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</w:rPr>
      </w:pPr>
    </w:p>
    <w:p w14:paraId="73EE7E78" w14:textId="77777777" w:rsidR="00421DFA" w:rsidRDefault="00421DFA" w:rsidP="00317DE3">
      <w:pPr>
        <w:pStyle w:val="ListParagraph"/>
        <w:numPr>
          <w:ilvl w:val="1"/>
          <w:numId w:val="5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</w:rPr>
      </w:pPr>
      <w:bookmarkStart w:id="5" w:name="_Hlk151364995"/>
      <w:bookmarkStart w:id="6" w:name="_Hlk150699619"/>
      <w:r>
        <w:rPr>
          <w:rFonts w:ascii="Palatino Linotype" w:eastAsia="Times New Roman" w:hAnsi="Palatino Linotype" w:cs="Times New Roman"/>
          <w:b/>
          <w:bCs/>
          <w:color w:val="000000"/>
        </w:rPr>
        <w:t xml:space="preserve">History </w:t>
      </w:r>
    </w:p>
    <w:p w14:paraId="658F57D2" w14:textId="7570DE91" w:rsidR="00421DFA" w:rsidRDefault="00421DFA" w:rsidP="00317DE3">
      <w:pPr>
        <w:pStyle w:val="ListParagraph"/>
        <w:numPr>
          <w:ilvl w:val="2"/>
          <w:numId w:val="5"/>
        </w:numPr>
        <w:spacing w:before="120" w:after="0" w:line="240" w:lineRule="auto"/>
        <w:contextualSpacing w:val="0"/>
        <w:outlineLvl w:val="1"/>
        <w:rPr>
          <w:rFonts w:ascii="Palatino Linotype" w:eastAsia="Times New Roman" w:hAnsi="Palatino Linotype" w:cs="Times New Roman"/>
          <w:bCs/>
          <w:color w:val="000000"/>
        </w:rPr>
      </w:pPr>
      <w:r w:rsidRPr="00421DFA">
        <w:rPr>
          <w:rFonts w:ascii="Palatino Linotype" w:eastAsia="Times New Roman" w:hAnsi="Palatino Linotype" w:cs="Times New Roman"/>
          <w:bCs/>
          <w:color w:val="000000"/>
        </w:rPr>
        <w:t>[Indicate whether the policy is a new policy, or whether it supersedes an existing policy. Include the effective date of the original policy as well as the date(s) of any subsequent amendments (if known).]</w:t>
      </w:r>
    </w:p>
    <w:p w14:paraId="2787C873" w14:textId="42983E00" w:rsidR="00490524" w:rsidRPr="00D9214D" w:rsidRDefault="00490524" w:rsidP="00317DE3">
      <w:pPr>
        <w:pStyle w:val="ListParagraph"/>
        <w:numPr>
          <w:ilvl w:val="2"/>
          <w:numId w:val="5"/>
        </w:numPr>
        <w:spacing w:before="120" w:after="0" w:line="240" w:lineRule="auto"/>
        <w:contextualSpacing w:val="0"/>
        <w:outlineLvl w:val="1"/>
        <w:rPr>
          <w:rFonts w:ascii="Palatino Linotype" w:eastAsia="Times New Roman" w:hAnsi="Palatino Linotype" w:cs="Times New Roman"/>
          <w:bCs/>
          <w:color w:val="000000"/>
        </w:rPr>
      </w:pPr>
      <w:bookmarkStart w:id="7" w:name="_Hlk151365031"/>
      <w:bookmarkEnd w:id="5"/>
      <w:r w:rsidRPr="00D9214D">
        <w:rPr>
          <w:rFonts w:ascii="Palatino Linotype" w:eastAsia="Times New Roman" w:hAnsi="Palatino Linotype" w:cs="Times New Roman"/>
          <w:bCs/>
          <w:color w:val="000000"/>
        </w:rPr>
        <w:t xml:space="preserve">Effective Date </w:t>
      </w:r>
      <w:r w:rsidR="00421DFA">
        <w:rPr>
          <w:rFonts w:ascii="Palatino Linotype" w:eastAsia="Times New Roman" w:hAnsi="Palatino Linotype" w:cs="Times New Roman"/>
          <w:bCs/>
          <w:color w:val="000000"/>
        </w:rPr>
        <w:t>–</w:t>
      </w:r>
      <w:r w:rsidRPr="00D9214D">
        <w:rPr>
          <w:rFonts w:ascii="Palatino Linotype" w:eastAsia="Times New Roman" w:hAnsi="Palatino Linotype" w:cs="Times New Roman"/>
          <w:bCs/>
          <w:color w:val="000000"/>
        </w:rPr>
        <w:t xml:space="preserve"> </w:t>
      </w:r>
      <w:r w:rsidR="00421DFA">
        <w:rPr>
          <w:rFonts w:ascii="Palatino Linotype" w:eastAsia="Times New Roman" w:hAnsi="Palatino Linotype" w:cs="Times New Roman"/>
          <w:bCs/>
          <w:color w:val="000000"/>
        </w:rPr>
        <w:t xml:space="preserve">[Date Approved by the University Senate or Issued by the Office of the President as an Interim Policy] </w:t>
      </w:r>
    </w:p>
    <w:bookmarkEnd w:id="7"/>
    <w:p w14:paraId="0BA3B5A6" w14:textId="2954270A" w:rsidR="00421DFA" w:rsidRPr="00D9214D" w:rsidRDefault="00421DFA" w:rsidP="00317DE3">
      <w:pPr>
        <w:pStyle w:val="ListParagraph"/>
        <w:numPr>
          <w:ilvl w:val="2"/>
          <w:numId w:val="5"/>
        </w:numPr>
        <w:spacing w:before="120" w:after="0" w:line="240" w:lineRule="auto"/>
        <w:contextualSpacing w:val="0"/>
        <w:outlineLvl w:val="1"/>
        <w:rPr>
          <w:rFonts w:ascii="Palatino Linotype" w:eastAsia="Times New Roman" w:hAnsi="Palatino Linotype" w:cs="Times New Roman"/>
          <w:bCs/>
          <w:color w:val="000000"/>
        </w:rPr>
      </w:pPr>
      <w:r w:rsidRPr="00D9214D">
        <w:rPr>
          <w:rFonts w:ascii="Palatino Linotype" w:eastAsia="Times New Roman" w:hAnsi="Palatino Linotype" w:cs="Times New Roman"/>
          <w:bCs/>
          <w:color w:val="000000"/>
        </w:rPr>
        <w:t>Revised</w:t>
      </w:r>
      <w:r w:rsidR="00D9214D">
        <w:rPr>
          <w:rFonts w:ascii="Palatino Linotype" w:eastAsia="Times New Roman" w:hAnsi="Palatino Linotype" w:cs="Times New Roman"/>
          <w:bCs/>
          <w:color w:val="000000"/>
        </w:rPr>
        <w:t xml:space="preserve"> -</w:t>
      </w:r>
      <w:r w:rsidRPr="00D9214D">
        <w:rPr>
          <w:rFonts w:ascii="Palatino Linotype" w:eastAsia="Times New Roman" w:hAnsi="Palatino Linotype" w:cs="Times New Roman"/>
          <w:bCs/>
          <w:color w:val="000000"/>
        </w:rPr>
        <w:t xml:space="preserve"> [Date of Revision]</w:t>
      </w:r>
    </w:p>
    <w:p w14:paraId="03A6EF9D" w14:textId="3B1022A9" w:rsidR="00490524" w:rsidRPr="00D9214D" w:rsidRDefault="00490524" w:rsidP="00317DE3">
      <w:pPr>
        <w:pStyle w:val="ListParagraph"/>
        <w:numPr>
          <w:ilvl w:val="2"/>
          <w:numId w:val="5"/>
        </w:numPr>
        <w:spacing w:before="120" w:after="0" w:line="240" w:lineRule="auto"/>
        <w:contextualSpacing w:val="0"/>
        <w:outlineLvl w:val="1"/>
        <w:rPr>
          <w:rFonts w:ascii="Palatino Linotype" w:eastAsia="Times New Roman" w:hAnsi="Palatino Linotype" w:cs="Times New Roman"/>
          <w:bCs/>
          <w:color w:val="000000"/>
        </w:rPr>
      </w:pPr>
      <w:r w:rsidRPr="00D9214D">
        <w:rPr>
          <w:rFonts w:ascii="Palatino Linotype" w:eastAsia="Times New Roman" w:hAnsi="Palatino Linotype" w:cs="Times New Roman"/>
          <w:bCs/>
          <w:color w:val="000000"/>
        </w:rPr>
        <w:t xml:space="preserve">Next Review Date </w:t>
      </w:r>
      <w:r w:rsidR="00D9214D">
        <w:rPr>
          <w:rFonts w:ascii="Palatino Linotype" w:eastAsia="Times New Roman" w:hAnsi="Palatino Linotype" w:cs="Times New Roman"/>
          <w:bCs/>
          <w:color w:val="000000"/>
        </w:rPr>
        <w:t xml:space="preserve">- </w:t>
      </w:r>
      <w:r w:rsidR="00421DFA" w:rsidRPr="00E803AD">
        <w:rPr>
          <w:rFonts w:ascii="Palatino Linotype" w:eastAsia="Times New Roman" w:hAnsi="Palatino Linotype" w:cs="Times New Roman"/>
          <w:bCs/>
          <w:color w:val="000000"/>
        </w:rPr>
        <w:t>[Date of Revision]</w:t>
      </w:r>
    </w:p>
    <w:p w14:paraId="7450CE79" w14:textId="77777777" w:rsidR="00421DFA" w:rsidRDefault="00421DFA" w:rsidP="00D9214D">
      <w:pPr>
        <w:pStyle w:val="ListParagraph"/>
        <w:spacing w:before="120" w:after="0" w:line="240" w:lineRule="auto"/>
        <w:ind w:left="1728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</w:rPr>
      </w:pPr>
    </w:p>
    <w:p w14:paraId="46D38D0A" w14:textId="3ADF08E4" w:rsidR="00CF1B3F" w:rsidRPr="00CF1B3F" w:rsidRDefault="0060536C" w:rsidP="00317DE3">
      <w:pPr>
        <w:pStyle w:val="ListParagraph"/>
        <w:numPr>
          <w:ilvl w:val="1"/>
          <w:numId w:val="5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</w:rPr>
      </w:pPr>
      <w:r w:rsidRPr="00CF1B3F">
        <w:rPr>
          <w:rFonts w:ascii="Palatino Linotype" w:eastAsia="Times New Roman" w:hAnsi="Palatino Linotype" w:cs="Times New Roman"/>
          <w:b/>
          <w:bCs/>
          <w:color w:val="000000"/>
        </w:rPr>
        <w:t xml:space="preserve">Related Policies </w:t>
      </w:r>
      <w:proofErr w:type="gramStart"/>
      <w:r w:rsidR="00D9214D">
        <w:rPr>
          <w:rFonts w:ascii="Palatino Linotype" w:eastAsia="Times New Roman" w:hAnsi="Palatino Linotype" w:cs="Times New Roman"/>
          <w:b/>
          <w:bCs/>
          <w:color w:val="000000"/>
        </w:rPr>
        <w:t xml:space="preserve">- </w:t>
      </w:r>
      <w:r w:rsidR="00CF1B3F" w:rsidRPr="00CF1B3F">
        <w:rPr>
          <w:rFonts w:ascii="Palatino Linotype" w:eastAsia="Times New Roman" w:hAnsi="Palatino Linotype" w:cs="Times New Roman"/>
          <w:b/>
          <w:bCs/>
          <w:color w:val="000000"/>
        </w:rPr>
        <w:t xml:space="preserve"> </w:t>
      </w:r>
      <w:r w:rsidR="00D9214D" w:rsidRPr="00D9214D">
        <w:rPr>
          <w:rFonts w:ascii="Palatino Linotype" w:eastAsia="Times New Roman" w:hAnsi="Palatino Linotype" w:cs="Times New Roman"/>
          <w:bCs/>
          <w:color w:val="000000"/>
        </w:rPr>
        <w:t>[</w:t>
      </w:r>
      <w:proofErr w:type="gramEnd"/>
      <w:r w:rsidR="00D9214D" w:rsidRPr="00D9214D">
        <w:rPr>
          <w:rFonts w:ascii="Palatino Linotype" w:eastAsia="Times New Roman" w:hAnsi="Palatino Linotype" w:cs="Times New Roman"/>
          <w:bCs/>
          <w:color w:val="000000"/>
        </w:rPr>
        <w:t>Reference related policies]</w:t>
      </w:r>
      <w:r w:rsidR="00D9214D">
        <w:rPr>
          <w:rFonts w:ascii="Palatino Linotype" w:eastAsia="Times New Roman" w:hAnsi="Palatino Linotype" w:cs="Times New Roman"/>
          <w:b/>
          <w:bCs/>
          <w:color w:val="000000"/>
        </w:rPr>
        <w:t xml:space="preserve"> </w:t>
      </w:r>
    </w:p>
    <w:bookmarkEnd w:id="6"/>
    <w:p w14:paraId="3CD681D7" w14:textId="77777777" w:rsidR="0060536C" w:rsidRDefault="0060536C" w:rsidP="00317DE3">
      <w:pPr>
        <w:pStyle w:val="ListParagraph"/>
        <w:numPr>
          <w:ilvl w:val="1"/>
          <w:numId w:val="5"/>
        </w:numPr>
        <w:spacing w:before="120" w:after="0" w:line="240" w:lineRule="auto"/>
        <w:ind w:left="720" w:hanging="720"/>
        <w:contextualSpacing w:val="0"/>
        <w:outlineLvl w:val="1"/>
        <w:rPr>
          <w:rFonts w:ascii="Palatino Linotype" w:eastAsia="Times New Roman" w:hAnsi="Palatino Linotype" w:cs="Times New Roman"/>
          <w:b/>
          <w:bCs/>
          <w:color w:val="000000"/>
        </w:rPr>
      </w:pPr>
      <w:r w:rsidRPr="002B0993">
        <w:rPr>
          <w:rFonts w:ascii="Palatino Linotype" w:eastAsia="Times New Roman" w:hAnsi="Palatino Linotype" w:cs="Times New Roman"/>
          <w:b/>
          <w:bCs/>
          <w:color w:val="000000"/>
        </w:rPr>
        <w:t xml:space="preserve">Contacts for Additional Information and Reporting </w:t>
      </w:r>
      <w:r w:rsidR="00CF1B3F">
        <w:rPr>
          <w:rFonts w:ascii="Palatino Linotype" w:eastAsia="Times New Roman" w:hAnsi="Palatino Linotype" w:cs="Times New Roman"/>
          <w:b/>
          <w:bCs/>
          <w:color w:val="000000"/>
        </w:rPr>
        <w:t xml:space="preserve"> </w:t>
      </w:r>
    </w:p>
    <w:p w14:paraId="0519B757" w14:textId="53241DF1" w:rsidR="00E705AB" w:rsidRPr="00317DE3" w:rsidRDefault="00D9214D" w:rsidP="00317DE3">
      <w:pPr>
        <w:pStyle w:val="ListParagraph"/>
        <w:spacing w:before="120" w:after="0" w:line="240" w:lineRule="auto"/>
        <w:contextualSpacing w:val="0"/>
        <w:outlineLvl w:val="1"/>
        <w:rPr>
          <w:rFonts w:ascii="Palatino Linotype" w:eastAsia="Times New Roman" w:hAnsi="Palatino Linotype" w:cs="Times New Roman"/>
          <w:bCs/>
          <w:color w:val="000000"/>
        </w:rPr>
      </w:pPr>
      <w:r w:rsidRPr="00D9214D">
        <w:rPr>
          <w:rFonts w:ascii="Palatino Linotype" w:eastAsia="Times New Roman" w:hAnsi="Palatino Linotype" w:cs="Times New Roman"/>
          <w:bCs/>
          <w:color w:val="000000"/>
        </w:rPr>
        <w:lastRenderedPageBreak/>
        <w:t xml:space="preserve">[Name of Office/Division, </w:t>
      </w:r>
      <w:r w:rsidR="00CF1B3F" w:rsidRPr="00D9214D">
        <w:rPr>
          <w:rFonts w:ascii="Palatino Linotype" w:eastAsia="Times New Roman" w:hAnsi="Palatino Linotype" w:cs="Times New Roman"/>
          <w:bCs/>
          <w:color w:val="000000"/>
        </w:rPr>
        <w:t>Commonwealth University</w:t>
      </w:r>
      <w:r w:rsidR="008C4F4B" w:rsidRPr="00D9214D">
        <w:rPr>
          <w:rFonts w:ascii="Palatino Linotype" w:eastAsia="Times New Roman" w:hAnsi="Palatino Linotype" w:cs="Times New Roman"/>
          <w:bCs/>
          <w:color w:val="000000"/>
        </w:rPr>
        <w:t xml:space="preserve">, Attn: </w:t>
      </w:r>
      <w:r w:rsidRPr="00D9214D">
        <w:rPr>
          <w:rFonts w:ascii="Palatino Linotype" w:eastAsia="Times New Roman" w:hAnsi="Palatino Linotype" w:cs="Times New Roman"/>
          <w:bCs/>
          <w:color w:val="000000"/>
        </w:rPr>
        <w:t xml:space="preserve">[Name of person to serve as contact, email address of contact hyperlinked, office phone of contact in format of XXX.XXX.XXXX] </w:t>
      </w:r>
      <w:bookmarkEnd w:id="0"/>
      <w:bookmarkEnd w:id="1"/>
    </w:p>
    <w:sectPr w:rsidR="00E705AB" w:rsidRPr="00317DE3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FD73" w14:textId="77777777" w:rsidR="00C90575" w:rsidRDefault="00C90575" w:rsidP="00F8174D">
      <w:pPr>
        <w:spacing w:after="0" w:line="240" w:lineRule="auto"/>
      </w:pPr>
      <w:r>
        <w:separator/>
      </w:r>
    </w:p>
  </w:endnote>
  <w:endnote w:type="continuationSeparator" w:id="0">
    <w:p w14:paraId="6579AB17" w14:textId="77777777" w:rsidR="00C90575" w:rsidRDefault="00C90575" w:rsidP="00F8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3764" w14:textId="77777777" w:rsidR="00C90575" w:rsidRDefault="00C90575" w:rsidP="00F8174D">
      <w:pPr>
        <w:spacing w:after="0" w:line="240" w:lineRule="auto"/>
      </w:pPr>
      <w:r>
        <w:separator/>
      </w:r>
    </w:p>
  </w:footnote>
  <w:footnote w:type="continuationSeparator" w:id="0">
    <w:p w14:paraId="32FFEA48" w14:textId="77777777" w:rsidR="00C90575" w:rsidRDefault="00C90575" w:rsidP="00F8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6D90" w14:textId="750745E8" w:rsidR="00677A29" w:rsidRDefault="00C90575">
    <w:pPr>
      <w:pStyle w:val="Header"/>
    </w:pPr>
    <w:r>
      <w:rPr>
        <w:noProof/>
      </w:rPr>
      <w:pict w14:anchorId="3311D9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8787685" o:spid="_x0000_s1027" type="#_x0000_t136" alt="" style="position:absolute;margin-left:0;margin-top:0;width:558.25pt;height:101.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olicy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5C07" w14:textId="3182A6AA" w:rsidR="00F80776" w:rsidRDefault="00C90575" w:rsidP="00317DE3">
    <w:pPr>
      <w:pStyle w:val="Header"/>
      <w:jc w:val="center"/>
    </w:pPr>
    <w:r>
      <w:rPr>
        <w:noProof/>
      </w:rPr>
      <w:pict w14:anchorId="1908DC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8787686" o:spid="_x0000_s1026" type="#_x0000_t136" alt="" style="position:absolute;left:0;text-align:left;margin-left:0;margin-top:0;width:558.25pt;height:101.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olicy Template"/>
          <w10:wrap anchorx="margin" anchory="margin"/>
        </v:shape>
      </w:pict>
    </w:r>
    <w:r w:rsidR="00D004E2">
      <w:rPr>
        <w:rFonts w:ascii="Times New Roman" w:hAnsi="Times New Roman"/>
        <w:noProof/>
        <w:sz w:val="20"/>
        <w:szCs w:val="20"/>
      </w:rPr>
      <w:drawing>
        <wp:inline distT="0" distB="0" distL="0" distR="0" wp14:anchorId="36DD9DD2" wp14:editId="6EFC5954">
          <wp:extent cx="4448175" cy="1009650"/>
          <wp:effectExtent l="0" t="0" r="0" b="0"/>
          <wp:docPr id="1107595928" name="Picture 1107595928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595928" name="Picture 1107595928" descr="A logo for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684C" w14:textId="224688CC" w:rsidR="00677A29" w:rsidRDefault="00C90575">
    <w:pPr>
      <w:pStyle w:val="Header"/>
    </w:pPr>
    <w:r>
      <w:rPr>
        <w:noProof/>
      </w:rPr>
      <w:pict w14:anchorId="06FAAE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8787684" o:spid="_x0000_s1025" type="#_x0000_t136" alt="" style="position:absolute;margin-left:0;margin-top:0;width:558.25pt;height:101.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olicy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2CA"/>
    <w:multiLevelType w:val="hybridMultilevel"/>
    <w:tmpl w:val="4A4E0C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63B32"/>
    <w:multiLevelType w:val="multilevel"/>
    <w:tmpl w:val="0AC23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341E99"/>
    <w:multiLevelType w:val="multilevel"/>
    <w:tmpl w:val="0A12B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A26368"/>
    <w:multiLevelType w:val="multilevel"/>
    <w:tmpl w:val="49664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4" w15:restartNumberingAfterBreak="0">
    <w:nsid w:val="54F32D6A"/>
    <w:multiLevelType w:val="hybridMultilevel"/>
    <w:tmpl w:val="0934668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0977E0"/>
    <w:multiLevelType w:val="multilevel"/>
    <w:tmpl w:val="4726F8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42106889">
    <w:abstractNumId w:val="3"/>
  </w:num>
  <w:num w:numId="2" w16cid:durableId="110903262">
    <w:abstractNumId w:val="1"/>
  </w:num>
  <w:num w:numId="3" w16cid:durableId="1602763013">
    <w:abstractNumId w:val="0"/>
  </w:num>
  <w:num w:numId="4" w16cid:durableId="571086436">
    <w:abstractNumId w:val="2"/>
  </w:num>
  <w:num w:numId="5" w16cid:durableId="653491792">
    <w:abstractNumId w:val="5"/>
  </w:num>
  <w:num w:numId="6" w16cid:durableId="1805388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E9"/>
    <w:rsid w:val="00013FE6"/>
    <w:rsid w:val="0002512C"/>
    <w:rsid w:val="000C593C"/>
    <w:rsid w:val="0011198A"/>
    <w:rsid w:val="00154EEC"/>
    <w:rsid w:val="0020465F"/>
    <w:rsid w:val="00211314"/>
    <w:rsid w:val="0021136E"/>
    <w:rsid w:val="0027000E"/>
    <w:rsid w:val="0027006E"/>
    <w:rsid w:val="00276166"/>
    <w:rsid w:val="002A647E"/>
    <w:rsid w:val="002B0993"/>
    <w:rsid w:val="002D0C54"/>
    <w:rsid w:val="002F64B3"/>
    <w:rsid w:val="002F6F05"/>
    <w:rsid w:val="00314D49"/>
    <w:rsid w:val="00317DE3"/>
    <w:rsid w:val="00337DDF"/>
    <w:rsid w:val="00342D58"/>
    <w:rsid w:val="003504C4"/>
    <w:rsid w:val="003903DE"/>
    <w:rsid w:val="003962B9"/>
    <w:rsid w:val="003A6DDD"/>
    <w:rsid w:val="003C07AF"/>
    <w:rsid w:val="003C1B36"/>
    <w:rsid w:val="003D7477"/>
    <w:rsid w:val="00421DFA"/>
    <w:rsid w:val="004371D2"/>
    <w:rsid w:val="0044763A"/>
    <w:rsid w:val="00452E39"/>
    <w:rsid w:val="00490524"/>
    <w:rsid w:val="0049234F"/>
    <w:rsid w:val="00496BEF"/>
    <w:rsid w:val="004A0636"/>
    <w:rsid w:val="004F1CCB"/>
    <w:rsid w:val="00501D22"/>
    <w:rsid w:val="00511987"/>
    <w:rsid w:val="00525F45"/>
    <w:rsid w:val="005471FE"/>
    <w:rsid w:val="00556132"/>
    <w:rsid w:val="00576551"/>
    <w:rsid w:val="005A7519"/>
    <w:rsid w:val="0060100D"/>
    <w:rsid w:val="0060536C"/>
    <w:rsid w:val="006340C5"/>
    <w:rsid w:val="006674EC"/>
    <w:rsid w:val="006744EB"/>
    <w:rsid w:val="00674CFC"/>
    <w:rsid w:val="00677A29"/>
    <w:rsid w:val="00683157"/>
    <w:rsid w:val="006C4178"/>
    <w:rsid w:val="006D0AE9"/>
    <w:rsid w:val="006D68D2"/>
    <w:rsid w:val="006F4801"/>
    <w:rsid w:val="00716CE8"/>
    <w:rsid w:val="00731281"/>
    <w:rsid w:val="007F0180"/>
    <w:rsid w:val="00836139"/>
    <w:rsid w:val="00841E7D"/>
    <w:rsid w:val="00870342"/>
    <w:rsid w:val="0087205D"/>
    <w:rsid w:val="00894957"/>
    <w:rsid w:val="008B61CA"/>
    <w:rsid w:val="008C4F4B"/>
    <w:rsid w:val="008D5C75"/>
    <w:rsid w:val="00903478"/>
    <w:rsid w:val="0091383E"/>
    <w:rsid w:val="00913DDD"/>
    <w:rsid w:val="00924FBC"/>
    <w:rsid w:val="00925E48"/>
    <w:rsid w:val="00944931"/>
    <w:rsid w:val="00990C8F"/>
    <w:rsid w:val="009C4DD4"/>
    <w:rsid w:val="009D1B2A"/>
    <w:rsid w:val="00A660E7"/>
    <w:rsid w:val="00AB17D5"/>
    <w:rsid w:val="00AB67B4"/>
    <w:rsid w:val="00AD1ED8"/>
    <w:rsid w:val="00B43B8C"/>
    <w:rsid w:val="00B60394"/>
    <w:rsid w:val="00B62334"/>
    <w:rsid w:val="00B675E7"/>
    <w:rsid w:val="00B80546"/>
    <w:rsid w:val="00B90BF0"/>
    <w:rsid w:val="00C40487"/>
    <w:rsid w:val="00C41462"/>
    <w:rsid w:val="00C42969"/>
    <w:rsid w:val="00C45ECD"/>
    <w:rsid w:val="00C8719B"/>
    <w:rsid w:val="00C90575"/>
    <w:rsid w:val="00CC2B9B"/>
    <w:rsid w:val="00CF1B3F"/>
    <w:rsid w:val="00D004E2"/>
    <w:rsid w:val="00D329C6"/>
    <w:rsid w:val="00D333D3"/>
    <w:rsid w:val="00D52E13"/>
    <w:rsid w:val="00D81584"/>
    <w:rsid w:val="00D846D5"/>
    <w:rsid w:val="00D9214D"/>
    <w:rsid w:val="00DB3BDF"/>
    <w:rsid w:val="00DB5578"/>
    <w:rsid w:val="00DD3294"/>
    <w:rsid w:val="00DF0933"/>
    <w:rsid w:val="00DF660C"/>
    <w:rsid w:val="00E44A45"/>
    <w:rsid w:val="00E705AB"/>
    <w:rsid w:val="00E969A3"/>
    <w:rsid w:val="00E97C9A"/>
    <w:rsid w:val="00ED34CC"/>
    <w:rsid w:val="00EF7E30"/>
    <w:rsid w:val="00F25443"/>
    <w:rsid w:val="00F25CDA"/>
    <w:rsid w:val="00F30138"/>
    <w:rsid w:val="00F50B3C"/>
    <w:rsid w:val="00F51068"/>
    <w:rsid w:val="00F56A43"/>
    <w:rsid w:val="00F80776"/>
    <w:rsid w:val="00F8174D"/>
    <w:rsid w:val="00F87891"/>
    <w:rsid w:val="00F95B57"/>
    <w:rsid w:val="00F964E8"/>
    <w:rsid w:val="00FB4E52"/>
    <w:rsid w:val="00FC7D47"/>
    <w:rsid w:val="00FD534E"/>
    <w:rsid w:val="34DF1516"/>
    <w:rsid w:val="494BE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0171"/>
  <w15:chartTrackingRefBased/>
  <w15:docId w15:val="{BA3F3696-5D39-4C25-A0A8-36D4C942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0A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0A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AE9"/>
    <w:rPr>
      <w:b/>
      <w:bCs/>
    </w:rPr>
  </w:style>
  <w:style w:type="character" w:styleId="Hyperlink">
    <w:name w:val="Hyperlink"/>
    <w:basedOn w:val="DefaultParagraphFont"/>
    <w:uiPriority w:val="99"/>
    <w:unhideWhenUsed/>
    <w:rsid w:val="006D0AE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5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0536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60536C"/>
    <w:rPr>
      <w:rFonts w:ascii="Palatino Linotype" w:eastAsia="Palatino Linotype" w:hAnsi="Palatino Linotype" w:cs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536C"/>
    <w:pPr>
      <w:ind w:left="720"/>
      <w:contextualSpacing/>
    </w:pPr>
  </w:style>
  <w:style w:type="paragraph" w:customStyle="1" w:styleId="Default">
    <w:name w:val="Default"/>
    <w:rsid w:val="00F25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4D"/>
  </w:style>
  <w:style w:type="paragraph" w:styleId="Footer">
    <w:name w:val="footer"/>
    <w:basedOn w:val="Normal"/>
    <w:link w:val="FooterChar"/>
    <w:uiPriority w:val="99"/>
    <w:unhideWhenUsed/>
    <w:rsid w:val="00F8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4D"/>
  </w:style>
  <w:style w:type="character" w:styleId="UnresolvedMention">
    <w:name w:val="Unresolved Mention"/>
    <w:basedOn w:val="DefaultParagraphFont"/>
    <w:uiPriority w:val="99"/>
    <w:semiHidden/>
    <w:unhideWhenUsed/>
    <w:rsid w:val="00CF1B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4A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5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4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4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C6786D7090428282F89558C9C9F5" ma:contentTypeVersion="10" ma:contentTypeDescription="Create a new document." ma:contentTypeScope="" ma:versionID="fb9196dc442b921147b531cca3a1d601">
  <xsd:schema xmlns:xsd="http://www.w3.org/2001/XMLSchema" xmlns:xs="http://www.w3.org/2001/XMLSchema" xmlns:p="http://schemas.microsoft.com/office/2006/metadata/properties" xmlns:ns2="3c55543f-98d1-449f-9efd-7c3c1be8d10f" xmlns:ns3="fff17d36-4aa9-47f8-9744-0d60a1d0ac36" targetNamespace="http://schemas.microsoft.com/office/2006/metadata/properties" ma:root="true" ma:fieldsID="a42b440fe0ffda60268a9fa8b5445c4f" ns2:_="" ns3:_="">
    <xsd:import namespace="3c55543f-98d1-449f-9efd-7c3c1be8d10f"/>
    <xsd:import namespace="fff17d36-4aa9-47f8-9744-0d60a1d0a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543f-98d1-449f-9efd-7c3c1be8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17d36-4aa9-47f8-9744-0d60a1d0a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22B9F-54AF-4491-AFF4-153800C04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1E4E8-3515-4183-9F21-26F6F48CF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DF382-D522-466C-87E4-A99A9E30F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5543f-98d1-449f-9efd-7c3c1be8d10f"/>
    <ds:schemaRef ds:uri="fff17d36-4aa9-47f8-9744-0d60a1d0a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Suzanne</dc:creator>
  <cp:keywords/>
  <dc:description/>
  <cp:lastModifiedBy>Warner, Heidi M. (hwarner)</cp:lastModifiedBy>
  <cp:revision>2</cp:revision>
  <cp:lastPrinted>2024-01-04T13:52:00Z</cp:lastPrinted>
  <dcterms:created xsi:type="dcterms:W3CDTF">2025-01-23T14:04:00Z</dcterms:created>
  <dcterms:modified xsi:type="dcterms:W3CDTF">2025-01-23T14:04:00Z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0x010100CC70C6786D7090428282F89558C9C9F5</vt:lpwstr>
  </property>
</Properties>
</file>