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E8D1" w14:textId="77777777" w:rsidR="00395CFF" w:rsidRPr="00395CFF" w:rsidRDefault="00395CFF" w:rsidP="00395CFF">
      <w:p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 xml:space="preserve">The College of Education requires the seven clearances below </w:t>
      </w:r>
      <w:r w:rsidR="009737C9">
        <w:rPr>
          <w:rFonts w:ascii="Times New Roman" w:hAnsi="Times New Roman" w:cs="Times New Roman"/>
          <w:sz w:val="24"/>
          <w:szCs w:val="24"/>
        </w:rPr>
        <w:t>to</w:t>
      </w:r>
      <w:r w:rsidRPr="00395CFF">
        <w:rPr>
          <w:rFonts w:ascii="Times New Roman" w:hAnsi="Times New Roman" w:cs="Times New Roman"/>
          <w:sz w:val="24"/>
          <w:szCs w:val="24"/>
        </w:rPr>
        <w:t xml:space="preserve"> be on file with the Office of Teacher Education, Clinical Practice, and Certification for all </w:t>
      </w:r>
      <w:r w:rsidR="009737C9">
        <w:rPr>
          <w:rFonts w:ascii="Times New Roman" w:hAnsi="Times New Roman" w:cs="Times New Roman"/>
          <w:sz w:val="24"/>
          <w:szCs w:val="24"/>
        </w:rPr>
        <w:t>E</w:t>
      </w:r>
      <w:r w:rsidRPr="00395CFF">
        <w:rPr>
          <w:rFonts w:ascii="Times New Roman" w:hAnsi="Times New Roman" w:cs="Times New Roman"/>
          <w:sz w:val="24"/>
          <w:szCs w:val="24"/>
        </w:rPr>
        <w:t xml:space="preserve">ducation majors.  </w:t>
      </w:r>
    </w:p>
    <w:p w14:paraId="2975757D" w14:textId="77777777" w:rsidR="00395CFF" w:rsidRPr="00395CFF" w:rsidRDefault="00395CFF" w:rsidP="00395CFF">
      <w:pPr>
        <w:ind w:left="-4"/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 xml:space="preserve">As you obtain each clearance, save it as an individual PDF, naming it with the </w:t>
      </w:r>
      <w:r w:rsidR="009737C9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00395CFF">
        <w:rPr>
          <w:rFonts w:ascii="Times New Roman" w:hAnsi="Times New Roman" w:cs="Times New Roman"/>
          <w:sz w:val="24"/>
          <w:szCs w:val="24"/>
        </w:rPr>
        <w:t>clearance abbreviation (24, 34, 114, 126, 151, LIAB</w:t>
      </w:r>
      <w:r w:rsidR="00C76F7B">
        <w:rPr>
          <w:rFonts w:ascii="Times New Roman" w:hAnsi="Times New Roman" w:cs="Times New Roman"/>
          <w:sz w:val="24"/>
          <w:szCs w:val="24"/>
        </w:rPr>
        <w:t xml:space="preserve">, </w:t>
      </w:r>
      <w:r w:rsidR="00C76F7B" w:rsidRPr="00395CFF">
        <w:rPr>
          <w:rFonts w:ascii="Times New Roman" w:hAnsi="Times New Roman" w:cs="Times New Roman"/>
          <w:sz w:val="24"/>
          <w:szCs w:val="24"/>
        </w:rPr>
        <w:t>TB</w:t>
      </w:r>
      <w:r w:rsidRPr="00395CFF">
        <w:rPr>
          <w:rFonts w:ascii="Times New Roman" w:hAnsi="Times New Roman" w:cs="Times New Roman"/>
          <w:sz w:val="24"/>
          <w:szCs w:val="24"/>
        </w:rPr>
        <w:t>)</w:t>
      </w:r>
      <w:r w:rsidR="009737C9">
        <w:rPr>
          <w:rFonts w:ascii="Times New Roman" w:hAnsi="Times New Roman" w:cs="Times New Roman"/>
          <w:sz w:val="24"/>
          <w:szCs w:val="24"/>
        </w:rPr>
        <w:t>.  T</w:t>
      </w:r>
      <w:r w:rsidRPr="00395CFF">
        <w:rPr>
          <w:rFonts w:ascii="Times New Roman" w:hAnsi="Times New Roman" w:cs="Times New Roman"/>
          <w:sz w:val="24"/>
          <w:szCs w:val="24"/>
        </w:rPr>
        <w:t>hen</w:t>
      </w:r>
      <w:r w:rsidR="00F73974">
        <w:rPr>
          <w:rFonts w:ascii="Times New Roman" w:hAnsi="Times New Roman" w:cs="Times New Roman"/>
          <w:sz w:val="24"/>
          <w:szCs w:val="24"/>
        </w:rPr>
        <w:t>,</w:t>
      </w:r>
      <w:r w:rsidRPr="00395CFF">
        <w:rPr>
          <w:rFonts w:ascii="Times New Roman" w:hAnsi="Times New Roman" w:cs="Times New Roman"/>
          <w:sz w:val="24"/>
          <w:szCs w:val="24"/>
        </w:rPr>
        <w:t xml:space="preserve"> </w:t>
      </w:r>
      <w:r w:rsidR="009737C9">
        <w:rPr>
          <w:rFonts w:ascii="Times New Roman" w:hAnsi="Times New Roman" w:cs="Times New Roman"/>
          <w:sz w:val="24"/>
          <w:szCs w:val="24"/>
        </w:rPr>
        <w:t xml:space="preserve">add </w:t>
      </w:r>
      <w:r w:rsidRPr="00395CFF">
        <w:rPr>
          <w:rFonts w:ascii="Times New Roman" w:hAnsi="Times New Roman" w:cs="Times New Roman"/>
          <w:sz w:val="24"/>
          <w:szCs w:val="24"/>
        </w:rPr>
        <w:t>your last name, a space, and then your first name (Ex: 24 McClure Beth)</w:t>
      </w:r>
      <w:r w:rsidR="00CD5097">
        <w:rPr>
          <w:rFonts w:ascii="Times New Roman" w:hAnsi="Times New Roman" w:cs="Times New Roman"/>
          <w:sz w:val="24"/>
          <w:szCs w:val="24"/>
        </w:rPr>
        <w:t xml:space="preserve">.  </w:t>
      </w:r>
      <w:r w:rsidR="009737C9">
        <w:rPr>
          <w:rFonts w:ascii="Times New Roman" w:hAnsi="Times New Roman" w:cs="Times New Roman"/>
          <w:sz w:val="24"/>
          <w:szCs w:val="24"/>
        </w:rPr>
        <w:t>O</w:t>
      </w:r>
      <w:r w:rsidRPr="00395CFF">
        <w:rPr>
          <w:rFonts w:ascii="Times New Roman" w:hAnsi="Times New Roman" w:cs="Times New Roman"/>
          <w:sz w:val="24"/>
          <w:szCs w:val="24"/>
        </w:rPr>
        <w:t>nce you have all seven, use the PowerPoint instructions to upload them to the Clearance Database</w:t>
      </w:r>
      <w:r w:rsidR="00AA6B74">
        <w:rPr>
          <w:rFonts w:ascii="Times New Roman" w:hAnsi="Times New Roman" w:cs="Times New Roman"/>
          <w:sz w:val="24"/>
          <w:szCs w:val="24"/>
        </w:rPr>
        <w:t xml:space="preserve"> from any computer, </w:t>
      </w:r>
      <w:r w:rsidR="009737C9">
        <w:rPr>
          <w:rFonts w:ascii="Times New Roman" w:hAnsi="Times New Roman" w:cs="Times New Roman"/>
          <w:sz w:val="24"/>
          <w:szCs w:val="24"/>
        </w:rPr>
        <w:t xml:space="preserve">in any location.  </w:t>
      </w:r>
      <w:r w:rsidRPr="00395CFF">
        <w:rPr>
          <w:rFonts w:ascii="Times New Roman" w:hAnsi="Times New Roman" w:cs="Times New Roman"/>
          <w:sz w:val="24"/>
          <w:szCs w:val="24"/>
        </w:rPr>
        <w:t xml:space="preserve">  </w:t>
      </w:r>
      <w:r w:rsidRPr="00395CFF">
        <w:rPr>
          <w:rFonts w:ascii="Times New Roman" w:hAnsi="Times New Roman" w:cs="Times New Roman"/>
          <w:sz w:val="24"/>
          <w:szCs w:val="24"/>
        </w:rPr>
        <w:br/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00"/>
        </w:rPr>
        <w:br/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FF00"/>
        </w:rPr>
        <w:t>It is important that you keep copies for your records as clearances cannot be emailed,</w:t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395CF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FF00"/>
        </w:rPr>
        <w:t>faxed, or mailed to you.</w:t>
      </w:r>
      <w:r w:rsidRPr="00395CFF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A2914E7" w14:textId="77777777" w:rsidR="00395CFF" w:rsidRPr="00395CFF" w:rsidRDefault="00395CFF" w:rsidP="00395CFF">
      <w:pPr>
        <w:ind w:left="-4"/>
        <w:rPr>
          <w:rFonts w:ascii="Times New Roman" w:hAnsi="Times New Roman" w:cs="Times New Roman"/>
          <w:sz w:val="20"/>
          <w:szCs w:val="20"/>
        </w:rPr>
      </w:pPr>
      <w:r w:rsidRPr="00395CFF">
        <w:rPr>
          <w:rFonts w:ascii="Times New Roman" w:hAnsi="Times New Roman" w:cs="Times New Roman"/>
          <w:sz w:val="24"/>
          <w:szCs w:val="24"/>
        </w:rPr>
        <w:t xml:space="preserve">If you have any questions, you may contact Beth McClure </w:t>
      </w:r>
      <w:r w:rsidR="00CD5097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CD5097" w:rsidRPr="001C1CCD">
          <w:rPr>
            <w:rStyle w:val="Hyperlink"/>
            <w:rFonts w:ascii="Times New Roman" w:hAnsi="Times New Roman" w:cs="Times New Roman"/>
            <w:sz w:val="24"/>
            <w:szCs w:val="24"/>
          </w:rPr>
          <w:t>bmcclure@commonwealthu.edu</w:t>
        </w:r>
      </w:hyperlink>
      <w:r w:rsidR="009737C9">
        <w:rPr>
          <w:rFonts w:ascii="Times New Roman" w:hAnsi="Times New Roman" w:cs="Times New Roman"/>
          <w:sz w:val="24"/>
          <w:szCs w:val="24"/>
        </w:rPr>
        <w:t xml:space="preserve"> or </w:t>
      </w:r>
      <w:r w:rsidR="00CD5097">
        <w:rPr>
          <w:rFonts w:ascii="Times New Roman" w:hAnsi="Times New Roman" w:cs="Times New Roman"/>
          <w:sz w:val="24"/>
          <w:szCs w:val="24"/>
        </w:rPr>
        <w:t xml:space="preserve">at </w:t>
      </w:r>
      <w:r w:rsidRPr="00395CFF">
        <w:rPr>
          <w:rFonts w:ascii="Times New Roman" w:hAnsi="Times New Roman" w:cs="Times New Roman"/>
          <w:sz w:val="24"/>
          <w:szCs w:val="24"/>
        </w:rPr>
        <w:t>570-662-4024.</w:t>
      </w:r>
      <w:r w:rsidRPr="00395CFF">
        <w:rPr>
          <w:rFonts w:ascii="Times New Roman" w:hAnsi="Times New Roman" w:cs="Times New Roman"/>
          <w:sz w:val="20"/>
          <w:szCs w:val="20"/>
        </w:rPr>
        <w:t xml:space="preserve">  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290"/>
        <w:gridCol w:w="1170"/>
      </w:tblGrid>
      <w:tr w:rsidR="003D58B6" w:rsidRPr="00395CFF" w14:paraId="0A0BD9F1" w14:textId="77777777" w:rsidTr="003D58B6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A940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1. Act 24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(Arrest/Convictions)</w:t>
            </w:r>
          </w:p>
          <w:p w14:paraId="4E50D317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0734" w14:textId="77777777" w:rsidR="003D58B6" w:rsidRPr="00AA6B74" w:rsidRDefault="003D58B6">
            <w:pPr>
              <w:spacing w:after="27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hyperlink r:id="rId8" w:history="1">
              <w:r w:rsidRPr="004C1C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PDE 6004</w:t>
              </w:r>
            </w:hyperlink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Print, complete, </w:t>
            </w:r>
            <w:r w:rsidRPr="00AA6B74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, date, scan, and then upload.  </w:t>
            </w:r>
            <w:hyperlink r:id="rId9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4144E" w14:textId="77777777" w:rsidR="003D58B6" w:rsidRPr="00AA6B74" w:rsidRDefault="003D58B6" w:rsidP="003D58B6">
            <w:pPr>
              <w:spacing w:after="27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3D58B6" w:rsidRPr="00395CFF" w14:paraId="4BFFE8FA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B1B8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2. Act 34 (Criminal Record)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980A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This report may be obtained at</w:t>
            </w:r>
            <w:hyperlink r:id="rId10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</w:t>
              </w:r>
            </w:hyperlink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https://epatch.pa.gov/home</w:t>
              </w:r>
            </w:hyperlink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Choose employment – </w:t>
            </w:r>
            <w:r w:rsidR="00C76F7B" w:rsidRPr="00AA6B74">
              <w:rPr>
                <w:rFonts w:ascii="Times New Roman" w:hAnsi="Times New Roman" w:cs="Times New Roman"/>
                <w:b/>
                <w:sz w:val="24"/>
                <w:szCs w:val="24"/>
              </w:rPr>
              <w:t>do not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choose “volunteer”</w:t>
            </w:r>
            <w:r w:rsidR="00CD50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>Please make sure the clearance you submit reads “</w:t>
            </w:r>
            <w:r w:rsidR="00AA6B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as no criminal record” </w:t>
            </w:r>
            <w:r w:rsidR="00CD5097">
              <w:rPr>
                <w:rFonts w:ascii="Times New Roman" w:hAnsi="Times New Roman" w:cs="Times New Roman"/>
                <w:sz w:val="24"/>
                <w:szCs w:val="24"/>
              </w:rPr>
              <w:t>rather than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AA6B7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76F7B" w:rsidRPr="00AA6B74">
              <w:rPr>
                <w:rFonts w:ascii="Times New Roman" w:hAnsi="Times New Roman" w:cs="Times New Roman"/>
                <w:sz w:val="24"/>
                <w:szCs w:val="24"/>
              </w:rPr>
              <w:t>ending.”</w:t>
            </w:r>
          </w:p>
          <w:p w14:paraId="525F9A50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FD15F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$22.00</w:t>
            </w:r>
          </w:p>
        </w:tc>
      </w:tr>
      <w:tr w:rsidR="003D58B6" w:rsidRPr="00395CFF" w14:paraId="50652842" w14:textId="77777777" w:rsidTr="001D16A9"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92E4" w14:textId="77777777" w:rsidR="003D58B6" w:rsidRPr="00AA6B74" w:rsidRDefault="003D58B6">
            <w:pPr>
              <w:spacing w:after="2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3. Act 114 </w:t>
            </w:r>
          </w:p>
          <w:p w14:paraId="25A50707" w14:textId="77777777" w:rsidR="003D58B6" w:rsidRPr="00AA6B74" w:rsidRDefault="003D58B6">
            <w:pPr>
              <w:spacing w:after="2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(FBI Federal Criminal History Record)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7EDE" w14:textId="77777777" w:rsidR="003D58B6" w:rsidRDefault="003D58B6">
            <w:pPr>
              <w:pStyle w:val="Heading1"/>
              <w:spacing w:after="259" w:line="230" w:lineRule="auto"/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For this clearance</w:t>
            </w:r>
            <w:r w:rsidR="00CD5097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,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see all information at </w:t>
            </w:r>
            <w:hyperlink r:id="rId12" w:history="1">
              <w:r w:rsidRPr="00AA6B74">
                <w:rPr>
                  <w:rStyle w:val="Hyperlink"/>
                  <w:rFonts w:eastAsia="Times New Roman"/>
                  <w:b w:val="0"/>
                  <w:bCs w:val="0"/>
                  <w:sz w:val="24"/>
                  <w:szCs w:val="24"/>
                </w:rPr>
                <w:t>https://uenroll.identogo.com/</w:t>
              </w:r>
            </w:hyperlink>
            <w:r w:rsidRPr="00AA6B74">
              <w:rPr>
                <w:rFonts w:eastAsia="Times New Roman"/>
                <w:b w:val="0"/>
                <w:bCs w:val="0"/>
                <w:color w:val="0562C1"/>
                <w:sz w:val="24"/>
                <w:szCs w:val="24"/>
              </w:rPr>
              <w:t xml:space="preserve">.  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Under the Service Code entry box, enter “</w:t>
            </w:r>
            <w:r w:rsidRPr="00AA6B74"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>1KG6RT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”. You will then be directed to the page where you can schedule/manage an appointment and locate fingerprinting locations</w:t>
            </w:r>
            <w:r w:rsidR="009737C9">
              <w:rPr>
                <w:rFonts w:eastAsia="Times New Roman"/>
                <w:b w:val="0"/>
                <w:bCs w:val="0"/>
                <w:sz w:val="24"/>
                <w:szCs w:val="24"/>
              </w:rPr>
              <w:t>.  Y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>ou will see “</w:t>
            </w:r>
            <w:r w:rsidRPr="00AA6B74"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>1KG6RT</w:t>
            </w: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- Pennsylvania PDE-Colleges/Universities Teacher Education Program” at the top of this page.  Select “Schedule or Manage Appointment” then complete the registration.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Note that </w:t>
            </w:r>
            <w:r w:rsidR="009737C9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must register prior to going to the fingerprint site.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You will r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egist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er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online and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make 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an appointment at a PA fingerprinting site. You will receive a receipt with a U</w:t>
            </w:r>
            <w:r w:rsidR="00C76F7B"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ZSV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number on it. 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Please k</w:t>
            </w: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eep this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receipt which allows our office to access your results.  </w:t>
            </w:r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will receive an email from </w:t>
            </w:r>
            <w:proofErr w:type="spellStart"/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pasafecheck</w:t>
            </w:r>
            <w:proofErr w:type="spellEnd"/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 that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allows </w:t>
            </w:r>
            <w:r w:rsid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 xml:space="preserve">you </w:t>
            </w:r>
            <w:r w:rsidR="00C57980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a one-time opportunity to print your results.</w:t>
            </w:r>
          </w:p>
          <w:p w14:paraId="3298DAD9" w14:textId="0B5769C4" w:rsidR="00F93172" w:rsidRDefault="00F93172">
            <w:pPr>
              <w:pStyle w:val="Heading1"/>
              <w:spacing w:after="259" w:line="230" w:lineRule="auto"/>
              <w:rPr>
                <w:rFonts w:eastAsia="Times New Roman"/>
                <w:sz w:val="24"/>
                <w:szCs w:val="24"/>
              </w:rPr>
            </w:pPr>
            <w:r w:rsidRPr="001D16A9">
              <w:rPr>
                <w:rFonts w:eastAsia="Times New Roman"/>
                <w:sz w:val="24"/>
                <w:szCs w:val="24"/>
                <w:u w:val="single"/>
              </w:rPr>
              <w:t>Music education majors</w:t>
            </w:r>
            <w:r>
              <w:rPr>
                <w:rFonts w:eastAsia="Times New Roman"/>
                <w:sz w:val="24"/>
                <w:szCs w:val="24"/>
              </w:rPr>
              <w:t xml:space="preserve"> must also obtain a unique fingerprint clearance for the Department of Human Services (DHS), in order to observe and teach in preschool (Pre-K) settings.  Follow the instructions above and use </w:t>
            </w:r>
            <w:r w:rsidR="001D16A9">
              <w:rPr>
                <w:rFonts w:eastAsia="Times New Roman"/>
                <w:sz w:val="24"/>
                <w:szCs w:val="24"/>
              </w:rPr>
              <w:t>Service C</w:t>
            </w:r>
            <w:r>
              <w:rPr>
                <w:rFonts w:eastAsia="Times New Roman"/>
                <w:sz w:val="24"/>
                <w:szCs w:val="24"/>
              </w:rPr>
              <w:t xml:space="preserve">ode </w:t>
            </w:r>
            <w:r w:rsidRPr="00AA6B74"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>1KG</w:t>
            </w:r>
            <w:r>
              <w:rPr>
                <w:rFonts w:eastAsia="Times New Roman"/>
                <w:b w:val="0"/>
                <w:bCs w:val="0"/>
                <w:color w:val="FF0000"/>
                <w:sz w:val="24"/>
                <w:szCs w:val="24"/>
              </w:rPr>
              <w:t xml:space="preserve">738 </w:t>
            </w:r>
            <w:r>
              <w:rPr>
                <w:rFonts w:eastAsia="Times New Roman"/>
                <w:sz w:val="24"/>
                <w:szCs w:val="24"/>
              </w:rPr>
              <w:t>for t</w:t>
            </w:r>
            <w:r>
              <w:rPr>
                <w:rFonts w:eastAsia="Times New Roman"/>
                <w:sz w:val="24"/>
                <w:szCs w:val="24"/>
              </w:rPr>
              <w:t>he</w:t>
            </w:r>
            <w:r>
              <w:rPr>
                <w:rFonts w:eastAsia="Times New Roman"/>
                <w:sz w:val="24"/>
                <w:szCs w:val="24"/>
              </w:rPr>
              <w:t xml:space="preserve"> DHS clearance.</w:t>
            </w:r>
          </w:p>
          <w:p w14:paraId="470B54FC" w14:textId="5184F171" w:rsidR="00F93172" w:rsidRPr="001D16A9" w:rsidRDefault="00F93172">
            <w:pPr>
              <w:pStyle w:val="Heading1"/>
              <w:spacing w:after="259" w:line="230" w:lineRule="auto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For both sets of finger prints use code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SP-MANSU</w:t>
            </w:r>
            <w:r w:rsidR="001D16A9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1D16A9">
              <w:rPr>
                <w:rFonts w:eastAsia="Times New Roman"/>
                <w:color w:val="auto"/>
                <w:sz w:val="24"/>
                <w:szCs w:val="24"/>
              </w:rPr>
              <w:t>instead of a zip code when searching for a fingerprinting location.  This will allow you to get fingerprinted in the Human Resources office on the Mansfield campus.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F36AC" w14:textId="77777777" w:rsidR="003D58B6" w:rsidRDefault="003D58B6" w:rsidP="003D58B6">
            <w:pPr>
              <w:pStyle w:val="Heading1"/>
              <w:spacing w:after="259" w:line="230" w:lineRule="auto"/>
              <w:jc w:val="center"/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$25.25</w:t>
            </w:r>
          </w:p>
          <w:p w14:paraId="18C81F4A" w14:textId="79437CA6" w:rsidR="001D16A9" w:rsidRPr="00AA6B74" w:rsidRDefault="001D16A9" w:rsidP="003D58B6">
            <w:pPr>
              <w:pStyle w:val="Heading1"/>
              <w:spacing w:after="259" w:line="230" w:lineRule="auto"/>
              <w:jc w:val="center"/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color w:val="212121"/>
                <w:sz w:val="24"/>
                <w:szCs w:val="24"/>
              </w:rPr>
              <w:t>(completed twice for Mansfield Music Education majors)</w:t>
            </w:r>
          </w:p>
        </w:tc>
      </w:tr>
      <w:tr w:rsidR="003D58B6" w:rsidRPr="00395CFF" w14:paraId="51A179A0" w14:textId="77777777" w:rsidTr="001D16A9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45AA" w14:textId="77777777" w:rsidR="003D58B6" w:rsidRPr="00AA6B74" w:rsidRDefault="003D58B6">
            <w:pPr>
              <w:pStyle w:val="Heading1"/>
              <w:ind w:left="0" w:firstLine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lastRenderedPageBreak/>
              <w:t xml:space="preserve">4. Act 126 </w:t>
            </w:r>
          </w:p>
          <w:p w14:paraId="786B74DA" w14:textId="77777777" w:rsidR="003D58B6" w:rsidRPr="00AA6B74" w:rsidRDefault="003D58B6">
            <w:pPr>
              <w:pStyle w:val="Heading1"/>
              <w:ind w:left="0" w:firstLine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(Mandated Reporter Training) - Good for 5 years </w:t>
            </w:r>
          </w:p>
          <w:p w14:paraId="4D6ED731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405A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To complete this training, </w:t>
            </w:r>
            <w:r w:rsidR="00322901">
              <w:rPr>
                <w:rFonts w:ascii="Times New Roman" w:hAnsi="Times New Roman" w:cs="Times New Roman"/>
                <w:sz w:val="24"/>
                <w:szCs w:val="24"/>
              </w:rPr>
              <w:t xml:space="preserve">visit </w:t>
            </w:r>
            <w:hyperlink r:id="rId13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https://www.reportabusepa.pitt.edu</w:t>
              </w:r>
            </w:hyperlink>
            <w:r w:rsidR="00973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2585">
              <w:rPr>
                <w:rFonts w:ascii="Times New Roman" w:hAnsi="Times New Roman" w:cs="Times New Roman"/>
                <w:sz w:val="24"/>
                <w:szCs w:val="24"/>
              </w:rPr>
              <w:t>Please note that t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his is </w:t>
            </w:r>
            <w:r w:rsidRPr="009737C9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 for Act 48 Credit or Licensure.  </w:t>
            </w:r>
          </w:p>
          <w:p w14:paraId="78AB9675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7F792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3D58B6" w:rsidRPr="00395CFF" w14:paraId="664E7AA1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C3F2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5. Act 151 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(Child Abuse)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E612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This form may be obtained a</w:t>
            </w:r>
            <w:hyperlink r:id="rId14" w:history="1">
              <w:r w:rsidR="009737C9" w:rsidRPr="001C1C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t </w:t>
              </w:r>
            </w:hyperlink>
            <w:hyperlink r:id="rId15" w:history="1">
              <w:r w:rsidRPr="00AA6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https://www.compass.state.pa.us/CWIS/Public/Home</w:t>
              </w:r>
            </w:hyperlink>
            <w:r w:rsidR="009737C9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>.</w:t>
            </w:r>
            <w:r w:rsidRPr="00AA6B74">
              <w:rPr>
                <w:rFonts w:ascii="Times New Roman" w:hAnsi="Times New Roman" w:cs="Times New Roman"/>
                <w:color w:val="0563C1"/>
                <w:sz w:val="24"/>
                <w:szCs w:val="24"/>
              </w:rPr>
              <w:t xml:space="preserve">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On the home page, there is a box at the top. Click on “Create Individual Account” and then apply for your clearance.  Please choose </w:t>
            </w:r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School Employee Governed by Public School Code: Applying as a school employee who is required to obtain background checks pursuant to Section 111 of the </w:t>
            </w:r>
            <w:proofErr w:type="gramStart"/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Public School</w:t>
            </w:r>
            <w:proofErr w:type="gramEnd"/>
            <w:r w:rsidRPr="00AA6B7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Code</w:t>
            </w:r>
            <w:r w:rsidR="004F3CE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  </w:t>
            </w:r>
            <w:r w:rsidR="004F3CE6">
              <w:rPr>
                <w:rFonts w:ascii="Times New Roman" w:hAnsi="Times New Roman" w:cs="Times New Roman"/>
                <w:sz w:val="24"/>
                <w:szCs w:val="24"/>
              </w:rPr>
              <w:t xml:space="preserve">Please remember </w:t>
            </w:r>
            <w:r w:rsidR="004F3CE6" w:rsidRPr="00AA6B74">
              <w:rPr>
                <w:rFonts w:ascii="Times New Roman" w:hAnsi="Times New Roman" w:cs="Times New Roman"/>
                <w:sz w:val="24"/>
                <w:szCs w:val="24"/>
              </w:rPr>
              <w:t>to log back in and print your results! </w:t>
            </w:r>
          </w:p>
          <w:p w14:paraId="6BC6FB21" w14:textId="77777777" w:rsidR="003D58B6" w:rsidRPr="00AA6B74" w:rsidRDefault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22D7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$13.00</w:t>
            </w:r>
          </w:p>
        </w:tc>
      </w:tr>
      <w:tr w:rsidR="003D58B6" w14:paraId="2B52D26D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5B3C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6. Professional 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Liability Insurance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0A74" w14:textId="77777777" w:rsidR="00F62D25" w:rsidRPr="00F62D25" w:rsidRDefault="003D58B6" w:rsidP="00AA6B74">
            <w:pPr>
              <w:spacing w:after="2" w:line="240" w:lineRule="auto"/>
              <w:ind w:left="-4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urchase 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professional liability insurance. 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available sources for university students include but are not limited to: a) </w:t>
            </w:r>
            <w:r w:rsidRPr="00F6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PSEA</w:t>
            </w:r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https://www.psea.org/apps/students.aspx</w:t>
              </w:r>
            </w:hyperlink>
            <w:hyperlink r:id="rId17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b) </w:t>
            </w:r>
            <w:r w:rsidRPr="00F6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 for Exceptional Children (CEC)</w:t>
            </w:r>
            <w:hyperlink r:id="rId18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https://exceptionalchildren.org/ </w:t>
              </w:r>
            </w:hyperlink>
            <w:hyperlink r:id="rId20" w:history="1">
              <w:r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membership/student-membership/pre-service-student-membership</w:t>
              </w:r>
            </w:hyperlink>
            <w:r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or c) alternative personal. </w:t>
            </w:r>
            <w:r w:rsidR="00C76F7B" w:rsidRPr="00F62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>You are able to choose your coverage periods</w:t>
            </w:r>
            <w:r w:rsidR="009737C9"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>1-4 years</w:t>
            </w:r>
            <w:r w:rsidR="009737C9" w:rsidRPr="00F62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It is </w:t>
            </w:r>
            <w:r w:rsidR="00E77C37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acceptable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 submit </w:t>
            </w:r>
            <w:r w:rsidR="00E77C37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copy of just the </w:t>
            </w:r>
            <w:r w:rsidR="00C76F7B" w:rsidRPr="00F62D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front of your membership card.</w:t>
            </w:r>
            <w:r w:rsidR="00C76F7B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77C37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77C37" w:rsidRPr="00F62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A6B74" w:rsidRPr="00F62D25">
              <w:rPr>
                <w:rFonts w:ascii="Times New Roman" w:hAnsi="Times New Roman" w:cs="Times New Roman"/>
                <w:sz w:val="24"/>
                <w:szCs w:val="24"/>
              </w:rPr>
              <w:t>or our ASL/DHH majors</w:t>
            </w:r>
            <w:r w:rsidR="00F62D25" w:rsidRPr="00F62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the following two options are available</w:t>
            </w:r>
            <w:r w:rsidR="00F62D25" w:rsidRPr="00F62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7C37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AA6B74"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Interpreters for the Deaf Professional Liability Insurance (proliability.com)</w:t>
              </w:r>
            </w:hyperlink>
            <w:r w:rsidR="00AA6B74" w:rsidRPr="00F62D2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hyperlink r:id="rId22" w:history="1">
              <w:r w:rsidR="00AA6B74" w:rsidRPr="00F62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Welcome To DHH Insurance</w:t>
              </w:r>
            </w:hyperlink>
            <w:r w:rsidR="009737C9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</w:t>
            </w:r>
            <w:r w:rsidR="009737C9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</w:t>
            </w:r>
            <w:r w:rsidR="00F62D25" w:rsidRPr="00F62D25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br/>
            </w:r>
          </w:p>
          <w:p w14:paraId="70EDCF24" w14:textId="1FFB5354" w:rsidR="009737C9" w:rsidRDefault="00462F26" w:rsidP="00AA6B74">
            <w:pPr>
              <w:spacing w:after="2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ensure that the policy you select includes </w:t>
            </w:r>
            <w:r w:rsidR="009737C9" w:rsidRPr="00F62D25">
              <w:rPr>
                <w:rFonts w:ascii="Times New Roman" w:hAnsi="Times New Roman" w:cs="Times New Roman"/>
                <w:sz w:val="24"/>
                <w:szCs w:val="24"/>
              </w:rPr>
              <w:t>a minimum of $1,000,000.00 per claim and $3,000,000.00 aggregate.</w:t>
            </w:r>
          </w:p>
          <w:p w14:paraId="07B87497" w14:textId="4A5D8BBD" w:rsidR="00567EA4" w:rsidRDefault="00567EA4" w:rsidP="00AA6B74">
            <w:pPr>
              <w:spacing w:after="2" w:line="240" w:lineRule="auto"/>
              <w:ind w:left="-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6A50F" w14:textId="2AC920ED" w:rsidR="00567EA4" w:rsidRPr="00CC33EF" w:rsidRDefault="00567EA4" w:rsidP="00AA6B74">
            <w:pPr>
              <w:spacing w:after="2" w:line="240" w:lineRule="auto"/>
              <w:ind w:left="-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Music Education students may join PCMEA/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NAfME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 access to the </w:t>
            </w:r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Student Educator Professional Liability Plan</w:t>
            </w:r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available at </w:t>
            </w:r>
            <w:hyperlink r:id="rId23" w:history="1">
              <w:r w:rsidR="00CC33EF" w:rsidRPr="00382E0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https://ftj.com/products/detail/78#sthash.wfpNm1pG.dpbs</w:t>
              </w:r>
            </w:hyperlink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PCMEA/</w:t>
            </w:r>
            <w:proofErr w:type="spellStart"/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NAfME</w:t>
            </w:r>
            <w:proofErr w:type="spellEnd"/>
            <w:r w:rsidR="00CC3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membership is $45/year.  The liability plan available to student educators is $29/year. </w:t>
            </w:r>
          </w:p>
          <w:p w14:paraId="6E309176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93F98" w14:textId="77777777" w:rsidR="003D58B6" w:rsidRPr="00AA6B74" w:rsidRDefault="003D58B6" w:rsidP="003D58B6">
            <w:pPr>
              <w:pStyle w:val="xmsonormal"/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$30/1 year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19A16F" w14:textId="77777777" w:rsidR="003D58B6" w:rsidRPr="00AA6B74" w:rsidRDefault="003D58B6" w:rsidP="003D58B6">
            <w:pPr>
              <w:pStyle w:val="xmsonormal"/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$53/2 years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$73/3 years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br/>
              <w:t>$90/4 years</w:t>
            </w:r>
          </w:p>
        </w:tc>
      </w:tr>
      <w:tr w:rsidR="003D58B6" w14:paraId="362E5A42" w14:textId="77777777" w:rsidTr="003D58B6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74CB" w14:textId="77777777" w:rsidR="003D58B6" w:rsidRPr="00AA6B74" w:rsidRDefault="003D58B6" w:rsidP="003D58B6">
            <w:pPr>
              <w:pStyle w:val="Heading1"/>
              <w:ind w:left="-5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6B74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7. Tuberculosis Test  </w:t>
            </w:r>
          </w:p>
          <w:p w14:paraId="20105761" w14:textId="77777777" w:rsidR="003D58B6" w:rsidRPr="00AA6B74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AF34" w14:textId="77777777" w:rsidR="003D58B6" w:rsidRDefault="003D58B6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Submit the results from a current tuberculosis screening administered within </w:t>
            </w:r>
            <w:r w:rsidR="00FD1D04">
              <w:rPr>
                <w:rFonts w:ascii="Times New Roman" w:hAnsi="Times New Roman" w:cs="Times New Roman"/>
                <w:sz w:val="24"/>
                <w:szCs w:val="24"/>
              </w:rPr>
              <w:t>the past 90 days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, unless otherwise required by individual districts. </w:t>
            </w:r>
            <w:bookmarkStart w:id="0" w:name="_Hlk142565567"/>
            <w:r w:rsidRPr="00AA6B74">
              <w:rPr>
                <w:rFonts w:ascii="Times New Roman" w:hAnsi="Times New Roman" w:cs="Times New Roman"/>
                <w:sz w:val="24"/>
                <w:szCs w:val="24"/>
              </w:rPr>
              <w:t xml:space="preserve">Your submission should include your name, the doctor’s office </w:t>
            </w:r>
            <w:r w:rsidR="00C51CFE" w:rsidRPr="00AA6B74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C51CFE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, the date the serum was given, the date the result was read, the result positive/negative, and a signature from the doctor’s office.</w:t>
            </w:r>
            <w:bookmarkEnd w:id="0"/>
          </w:p>
          <w:p w14:paraId="0111AC29" w14:textId="77777777" w:rsidR="001D16A9" w:rsidRDefault="001D16A9" w:rsidP="003D5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4F097" w14:textId="0F44F802" w:rsidR="001D16A9" w:rsidRPr="00CC33EF" w:rsidRDefault="001D16A9" w:rsidP="003D5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CC33EF">
              <w:rPr>
                <w:rFonts w:ascii="Times New Roman" w:hAnsi="Times New Roman" w:cs="Times New Roman"/>
                <w:b/>
                <w:sz w:val="24"/>
                <w:szCs w:val="24"/>
              </w:rPr>
              <w:t>You can complete this at the Mansfield on-campus clinic.</w:t>
            </w:r>
            <w:bookmarkEnd w:id="1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EAE38" w14:textId="77777777" w:rsidR="003D58B6" w:rsidRPr="00AA6B74" w:rsidRDefault="003D58B6" w:rsidP="003D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74">
              <w:rPr>
                <w:rFonts w:ascii="Times New Roman" w:hAnsi="Times New Roman" w:cs="Times New Roman"/>
                <w:sz w:val="24"/>
                <w:szCs w:val="24"/>
              </w:rPr>
              <w:t>Based on doctor’s office fee</w:t>
            </w:r>
          </w:p>
        </w:tc>
      </w:tr>
    </w:tbl>
    <w:p w14:paraId="2B496D7F" w14:textId="77777777" w:rsidR="00395CFF" w:rsidRDefault="00395CFF" w:rsidP="00395CFF">
      <w:pPr>
        <w:spacing w:after="240"/>
      </w:pPr>
      <w:r>
        <w:br/>
      </w:r>
    </w:p>
    <w:sectPr w:rsidR="0039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F"/>
    <w:rsid w:val="00032585"/>
    <w:rsid w:val="00062E69"/>
    <w:rsid w:val="000C4D77"/>
    <w:rsid w:val="001D16A9"/>
    <w:rsid w:val="00322901"/>
    <w:rsid w:val="00395CFF"/>
    <w:rsid w:val="003D58B6"/>
    <w:rsid w:val="00462F26"/>
    <w:rsid w:val="004C1CF3"/>
    <w:rsid w:val="004F3CE6"/>
    <w:rsid w:val="00567EA4"/>
    <w:rsid w:val="006E2225"/>
    <w:rsid w:val="007C0D67"/>
    <w:rsid w:val="009737C9"/>
    <w:rsid w:val="00AA6B74"/>
    <w:rsid w:val="00AF6141"/>
    <w:rsid w:val="00C51CFE"/>
    <w:rsid w:val="00C57980"/>
    <w:rsid w:val="00C76F7B"/>
    <w:rsid w:val="00CA4623"/>
    <w:rsid w:val="00CC33EF"/>
    <w:rsid w:val="00CD5097"/>
    <w:rsid w:val="00D03353"/>
    <w:rsid w:val="00E77C37"/>
    <w:rsid w:val="00F3442A"/>
    <w:rsid w:val="00F62D25"/>
    <w:rsid w:val="00F73974"/>
    <w:rsid w:val="00F93172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268D"/>
  <w15:chartTrackingRefBased/>
  <w15:docId w15:val="{9E9FA2D5-2790-43AF-880A-BADA691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FF"/>
    <w:pPr>
      <w:spacing w:line="254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95CFF"/>
    <w:pPr>
      <w:keepNext/>
      <w:spacing w:after="0" w:line="252" w:lineRule="auto"/>
      <w:ind w:left="10" w:hanging="10"/>
      <w:outlineLvl w:val="0"/>
    </w:pPr>
    <w:rPr>
      <w:rFonts w:ascii="Times New Roman" w:hAnsi="Times New Roman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FF"/>
    <w:rPr>
      <w:rFonts w:ascii="Times New Roman" w:hAnsi="Times New Roman" w:cs="Times New Roman"/>
      <w:b/>
      <w:bCs/>
      <w:color w:val="000000"/>
      <w:kern w:val="36"/>
    </w:rPr>
  </w:style>
  <w:style w:type="character" w:styleId="Hyperlink">
    <w:name w:val="Hyperlink"/>
    <w:basedOn w:val="DefaultParagraphFont"/>
    <w:uiPriority w:val="99"/>
    <w:unhideWhenUsed/>
    <w:rsid w:val="00395CFF"/>
    <w:rPr>
      <w:color w:val="0563C1"/>
      <w:u w:val="single"/>
    </w:rPr>
  </w:style>
  <w:style w:type="paragraph" w:customStyle="1" w:styleId="xmsonormal">
    <w:name w:val="x_msonormal"/>
    <w:basedOn w:val="Normal"/>
    <w:rsid w:val="003D58B6"/>
    <w:pPr>
      <w:spacing w:line="252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37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education.pa.gov/Documents/Teachers-Administrators/Background%2520Checks/Arrest%2520or%2520Conviction%2520form.pdf&amp;ved=2ahUKEwiel4qMgcyFAxWNFlkFHTffCfQQFnoECAYQAQ&amp;usg=AOvVaw16SyIf9rSzy4ecpV7ATkE3" TargetMode="External"/><Relationship Id="rId13" Type="http://schemas.openxmlformats.org/officeDocument/2006/relationships/hyperlink" Target="https://www.reportabusepa.pitt.edu/" TargetMode="External"/><Relationship Id="rId18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oliability.com/professional-liability-insurance/interpreters-for-the-deaf.html" TargetMode="External"/><Relationship Id="rId7" Type="http://schemas.openxmlformats.org/officeDocument/2006/relationships/hyperlink" Target="mailto:bmcclure@commonwealthu.edu" TargetMode="External"/><Relationship Id="rId12" Type="http://schemas.openxmlformats.org/officeDocument/2006/relationships/hyperlink" Target="https://uenroll.identogo.com/" TargetMode="External"/><Relationship Id="rId17" Type="http://schemas.openxmlformats.org/officeDocument/2006/relationships/hyperlink" Target="https://www.psea.org/apps/students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sea.org/apps/students.aspx" TargetMode="External"/><Relationship Id="rId20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atch.pa.gov/hom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mpass.state.pa.us/CWIS/Public/Home" TargetMode="External"/><Relationship Id="rId23" Type="http://schemas.openxmlformats.org/officeDocument/2006/relationships/hyperlink" Target="https://ftj.com/products/detail/78#sthash.wfpNm1pG.dpbs" TargetMode="External"/><Relationship Id="rId10" Type="http://schemas.openxmlformats.org/officeDocument/2006/relationships/hyperlink" Target="https://epatch.state.pa.us/" TargetMode="External"/><Relationship Id="rId19" Type="http://schemas.openxmlformats.org/officeDocument/2006/relationships/hyperlink" Target="https://cec.sped.org/Membership/New-Membership-Options/Your-Membership/University-College-Classroom-Package?fbclid=IwAR0Fr0eya3FYmtsgsUSkkfhNfgtdhTUTNY7lKEuvuJnDr3d--viHYRdWE6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learances/Laws/Pages/Act24.aspx" TargetMode="External"/><Relationship Id="rId14" Type="http://schemas.openxmlformats.org/officeDocument/2006/relationships/hyperlink" Target="file:///C:\Users\55bmcclure\Documents\Clearances\t" TargetMode="External"/><Relationship Id="rId22" Type="http://schemas.openxmlformats.org/officeDocument/2006/relationships/hyperlink" Target="https://dhhinsu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B6E0C795DF4D8B85357EECE5ADF1" ma:contentTypeVersion="16" ma:contentTypeDescription="Create a new document." ma:contentTypeScope="" ma:versionID="1728fce453a8442edf935d0d679a0f93">
  <xsd:schema xmlns:xsd="http://www.w3.org/2001/XMLSchema" xmlns:xs="http://www.w3.org/2001/XMLSchema" xmlns:p="http://schemas.microsoft.com/office/2006/metadata/properties" xmlns:ns3="9429036c-eb87-489f-9a04-df3e7c91c706" xmlns:ns4="762be984-40b6-4958-a0f7-a9c319423827" targetNamespace="http://schemas.microsoft.com/office/2006/metadata/properties" ma:root="true" ma:fieldsID="9992cd0333248285366e92dd7da713b3" ns3:_="" ns4:_="">
    <xsd:import namespace="9429036c-eb87-489f-9a04-df3e7c91c706"/>
    <xsd:import namespace="762be984-40b6-4958-a0f7-a9c319423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036c-eb87-489f-9a04-df3e7c91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e984-40b6-4958-a0f7-a9c319423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9036c-eb87-489f-9a04-df3e7c91c706" xsi:nil="true"/>
  </documentManagement>
</p:properties>
</file>

<file path=customXml/itemProps1.xml><?xml version="1.0" encoding="utf-8"?>
<ds:datastoreItem xmlns:ds="http://schemas.openxmlformats.org/officeDocument/2006/customXml" ds:itemID="{B4AB993C-5D31-419E-9333-E8519E884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036c-eb87-489f-9a04-df3e7c91c706"/>
    <ds:schemaRef ds:uri="762be984-40b6-4958-a0f7-a9c31942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6E82-3830-4EBF-8E0F-0B52FFE47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35D42-AA92-40FF-ABFC-A3012B06C529}">
  <ds:schemaRefs>
    <ds:schemaRef ds:uri="http://purl.org/dc/terms/"/>
    <ds:schemaRef ds:uri="http://www.w3.org/XML/1998/namespace"/>
    <ds:schemaRef ds:uri="http://schemas.microsoft.com/office/2006/documentManagement/types"/>
    <ds:schemaRef ds:uri="762be984-40b6-4958-a0f7-a9c319423827"/>
    <ds:schemaRef ds:uri="http://purl.org/dc/elements/1.1/"/>
    <ds:schemaRef ds:uri="9429036c-eb87-489f-9a04-df3e7c91c70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Beth</dc:creator>
  <cp:keywords/>
  <dc:description/>
  <cp:lastModifiedBy>Rinnert, Nathan</cp:lastModifiedBy>
  <cp:revision>2</cp:revision>
  <cp:lastPrinted>2023-11-01T19:24:00Z</cp:lastPrinted>
  <dcterms:created xsi:type="dcterms:W3CDTF">2024-10-10T17:47:00Z</dcterms:created>
  <dcterms:modified xsi:type="dcterms:W3CDTF">2024-10-10T17:47:00Z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0x010100D02CB6E0C795DF4D8B85357EECE5ADF1</vt:lpwstr>
  </property>
</Properties>
</file>